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600" w:lineRule="exact"/>
        <w:jc w:val="center"/>
        <w:rPr>
          <w:rFonts w:hint="eastAsia" w:eastAsia="方正小标宋简体" w:cs="方正小标宋简体"/>
          <w:color w:val="auto"/>
          <w:sz w:val="44"/>
          <w:szCs w:val="44"/>
          <w:u w:val="none"/>
        </w:rPr>
      </w:pPr>
    </w:p>
    <w:p>
      <w:pPr>
        <w:spacing w:line="600" w:lineRule="exact"/>
        <w:jc w:val="center"/>
        <w:rPr>
          <w:rFonts w:eastAsia="方正小标宋简体"/>
          <w:color w:val="auto"/>
          <w:sz w:val="44"/>
          <w:szCs w:val="44"/>
          <w:u w:val="none"/>
        </w:rPr>
      </w:pPr>
      <w:r>
        <w:rPr>
          <w:rFonts w:hint="eastAsia" w:eastAsia="方正小标宋简体" w:cs="方正小标宋简体"/>
          <w:color w:val="auto"/>
          <w:sz w:val="44"/>
          <w:szCs w:val="44"/>
          <w:u w:val="none"/>
        </w:rPr>
        <w:t>湖北省</w:t>
      </w:r>
      <w:r>
        <w:rPr>
          <w:rFonts w:hint="eastAsia" w:eastAsia="方正小标宋简体"/>
          <w:color w:val="auto"/>
          <w:sz w:val="44"/>
          <w:szCs w:val="44"/>
          <w:u w:val="none"/>
        </w:rPr>
        <w:t>202</w:t>
      </w:r>
      <w:r>
        <w:rPr>
          <w:rFonts w:hint="eastAsia" w:eastAsia="方正小标宋简体"/>
          <w:color w:val="auto"/>
          <w:sz w:val="44"/>
          <w:szCs w:val="44"/>
          <w:u w:val="none"/>
          <w:lang w:val="en-US" w:eastAsia="zh-CN"/>
        </w:rPr>
        <w:t>3</w:t>
      </w:r>
      <w:r>
        <w:rPr>
          <w:rFonts w:hint="eastAsia" w:eastAsia="方正小标宋简体" w:cs="方正小标宋简体"/>
          <w:color w:val="auto"/>
          <w:sz w:val="44"/>
          <w:szCs w:val="44"/>
          <w:u w:val="none"/>
        </w:rPr>
        <w:t>年度省市县乡考试录用公务员</w:t>
      </w:r>
    </w:p>
    <w:p>
      <w:pPr>
        <w:spacing w:line="600" w:lineRule="exact"/>
        <w:jc w:val="center"/>
        <w:rPr>
          <w:rFonts w:eastAsia="方正小标宋简体"/>
          <w:color w:val="auto"/>
          <w:sz w:val="44"/>
          <w:szCs w:val="44"/>
          <w:u w:val="none"/>
        </w:rPr>
      </w:pPr>
      <w:r>
        <w:rPr>
          <w:rFonts w:hint="eastAsia" w:eastAsia="方正小标宋简体" w:cs="方正小标宋简体"/>
          <w:color w:val="auto"/>
          <w:sz w:val="44"/>
          <w:szCs w:val="44"/>
          <w:u w:val="none"/>
        </w:rPr>
        <w:t>报考指南</w:t>
      </w:r>
    </w:p>
    <w:p>
      <w:pPr>
        <w:spacing w:line="600" w:lineRule="exact"/>
        <w:ind w:firstLine="600" w:firstLineChars="200"/>
        <w:rPr>
          <w:rFonts w:eastAsia="方正小标宋简体"/>
          <w:b/>
          <w:bCs/>
          <w:color w:val="auto"/>
          <w:sz w:val="30"/>
          <w:szCs w:val="30"/>
          <w:u w:val="none"/>
        </w:rPr>
      </w:pP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特别提示：</w:t>
      </w:r>
    </w:p>
    <w:p>
      <w:pPr>
        <w:spacing w:line="600" w:lineRule="exact"/>
        <w:ind w:firstLine="640" w:firstLineChars="200"/>
        <w:rPr>
          <w:rFonts w:eastAsia="FangSong_GB2312"/>
          <w:color w:val="auto"/>
          <w:sz w:val="32"/>
          <w:szCs w:val="32"/>
          <w:u w:val="none"/>
        </w:rPr>
      </w:pPr>
      <w:r>
        <w:rPr>
          <w:rFonts w:eastAsia="FangSong_GB2312"/>
          <w:color w:val="auto"/>
          <w:sz w:val="32"/>
          <w:szCs w:val="32"/>
          <w:u w:val="none"/>
        </w:rPr>
        <w:t>1</w:t>
      </w:r>
      <w:r>
        <w:rPr>
          <w:rFonts w:hint="eastAsia" w:eastAsia="FangSong_GB2312"/>
          <w:color w:val="auto"/>
          <w:sz w:val="32"/>
          <w:szCs w:val="32"/>
          <w:u w:val="none"/>
        </w:rPr>
        <w:t>.</w:t>
      </w:r>
      <w:r>
        <w:rPr>
          <w:rFonts w:hint="eastAsia" w:eastAsia="FangSong_GB2312" w:cs="FangSong_GB2312"/>
          <w:color w:val="auto"/>
          <w:sz w:val="32"/>
          <w:szCs w:val="32"/>
          <w:u w:val="none"/>
        </w:rPr>
        <w:t>本指南明确了湖北省</w:t>
      </w:r>
      <w:r>
        <w:rPr>
          <w:rFonts w:hint="eastAsia" w:eastAsia="FangSong_GB2312"/>
          <w:color w:val="auto"/>
          <w:sz w:val="32"/>
          <w:szCs w:val="32"/>
          <w:u w:val="none"/>
        </w:rPr>
        <w:t>202</w:t>
      </w:r>
      <w:r>
        <w:rPr>
          <w:rFonts w:hint="eastAsia" w:eastAsia="FangSong_GB2312"/>
          <w:color w:val="auto"/>
          <w:sz w:val="32"/>
          <w:szCs w:val="32"/>
          <w:u w:val="none"/>
          <w:lang w:val="en-US" w:eastAsia="zh-CN"/>
        </w:rPr>
        <w:t>3</w:t>
      </w:r>
      <w:r>
        <w:rPr>
          <w:rFonts w:hint="eastAsia" w:eastAsia="FangSong_GB2312" w:cs="FangSong_GB2312"/>
          <w:color w:val="auto"/>
          <w:sz w:val="32"/>
          <w:szCs w:val="32"/>
          <w:u w:val="none"/>
        </w:rPr>
        <w:t>年度公务员考试的基本政策，考生报考前务必认真阅读，理解掌握有关政策要求和报名技术，根据个人实际情况，</w:t>
      </w:r>
      <w:bookmarkStart w:id="11" w:name="_GoBack"/>
      <w:bookmarkEnd w:id="11"/>
      <w:r>
        <w:rPr>
          <w:rFonts w:hint="eastAsia" w:eastAsia="FangSong_GB2312" w:cs="FangSong_GB2312"/>
          <w:color w:val="auto"/>
          <w:sz w:val="32"/>
          <w:szCs w:val="32"/>
          <w:u w:val="none"/>
        </w:rPr>
        <w:t>准确、客观、理性选报符合条件的职位。</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2.</w:t>
      </w:r>
      <w:r>
        <w:rPr>
          <w:rFonts w:hint="eastAsia" w:eastAsia="FangSong_GB2312" w:cs="FangSong_GB2312"/>
          <w:color w:val="auto"/>
          <w:sz w:val="32"/>
          <w:szCs w:val="32"/>
          <w:u w:val="none"/>
        </w:rPr>
        <w:t>湖北省人事考试网（</w:t>
      </w:r>
      <w:r>
        <w:rPr>
          <w:rFonts w:eastAsia="FangSong_GB2312"/>
          <w:color w:val="auto"/>
          <w:sz w:val="32"/>
          <w:szCs w:val="32"/>
          <w:u w:val="none"/>
        </w:rPr>
        <w:t>www.hbsrsksy.cn</w:t>
      </w:r>
      <w:r>
        <w:rPr>
          <w:rFonts w:hint="eastAsia" w:eastAsia="FangSong_GB2312" w:cs="FangSong_GB2312"/>
          <w:color w:val="auto"/>
          <w:sz w:val="32"/>
          <w:szCs w:val="32"/>
          <w:u w:val="none"/>
        </w:rPr>
        <w:t>）、各地公务员主管部门指定的网站为本次</w:t>
      </w:r>
      <w:r>
        <w:rPr>
          <w:rFonts w:hint="eastAsia" w:eastAsia="FangSong_GB2312" w:cs="FangSong_GB2312"/>
          <w:color w:val="auto"/>
          <w:sz w:val="32"/>
          <w:szCs w:val="32"/>
          <w:u w:val="none"/>
          <w:lang w:eastAsia="zh-CN"/>
        </w:rPr>
        <w:t>考录</w:t>
      </w:r>
      <w:r>
        <w:rPr>
          <w:rFonts w:hint="eastAsia" w:eastAsia="FangSong_GB2312" w:cs="FangSong_GB2312"/>
          <w:color w:val="auto"/>
          <w:sz w:val="32"/>
          <w:szCs w:val="32"/>
          <w:u w:val="none"/>
        </w:rPr>
        <w:t>的官方网站，所有招考信息均以官方网站发布的为准。考生要避免因查看其他非官方渠道的错误信息，造成报考失误。</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3.</w:t>
      </w:r>
      <w:r>
        <w:rPr>
          <w:rFonts w:hint="eastAsia" w:eastAsia="FangSong_GB2312" w:cs="FangSong_GB2312"/>
          <w:color w:val="auto"/>
          <w:sz w:val="32"/>
          <w:szCs w:val="32"/>
          <w:u w:val="none"/>
          <w:lang w:val="en-US" w:eastAsia="zh-CN"/>
        </w:rPr>
        <w:t>本次招考不出版也不指定考试辅导用书，不举办也不委托任何机构或者个人举办考试辅导培训班，目前社会上出现的有关公务员考试培训、网站或者出版物等，以及各类机构或网站等开展的政策解读、报考人数预估、考试成绩预测、排名查询等，均与本次招考无关。请广大考生提高警惕，莫被误导干扰，谨防上当受骗，共同维护良好的公务员考试秩序。</w:t>
      </w:r>
    </w:p>
    <w:p>
      <w:pPr>
        <w:spacing w:line="600" w:lineRule="exact"/>
        <w:ind w:firstLine="640" w:firstLineChars="200"/>
        <w:rPr>
          <w:rFonts w:eastAsia="FangSong_GB2312" w:cs="FangSong_GB2312"/>
          <w:color w:val="auto"/>
          <w:sz w:val="32"/>
          <w:szCs w:val="32"/>
          <w:u w:val="none"/>
        </w:rPr>
      </w:pPr>
    </w:p>
    <w:p>
      <w:pPr>
        <w:spacing w:line="600" w:lineRule="exact"/>
        <w:ind w:firstLine="640" w:firstLineChars="200"/>
        <w:rPr>
          <w:rFonts w:eastAsia="FangSong_GB2312" w:cs="FangSong_GB2312"/>
          <w:color w:val="auto"/>
          <w:sz w:val="32"/>
          <w:szCs w:val="32"/>
          <w:u w:val="none"/>
        </w:rPr>
      </w:pPr>
    </w:p>
    <w:p>
      <w:pPr>
        <w:spacing w:line="600" w:lineRule="exact"/>
        <w:ind w:firstLine="640" w:firstLineChars="200"/>
        <w:rPr>
          <w:rFonts w:eastAsia="FangSong_GB2312" w:cs="FangSong_GB2312"/>
          <w:color w:val="auto"/>
          <w:sz w:val="32"/>
          <w:szCs w:val="32"/>
          <w:u w:val="none"/>
        </w:rPr>
      </w:pPr>
    </w:p>
    <w:p>
      <w:pPr>
        <w:spacing w:line="600" w:lineRule="exact"/>
        <w:ind w:firstLine="640" w:firstLineChars="200"/>
        <w:rPr>
          <w:rFonts w:eastAsia="FangSong_GB2312" w:cs="FangSong_GB2312"/>
          <w:color w:val="auto"/>
          <w:sz w:val="32"/>
          <w:szCs w:val="32"/>
          <w:u w:val="none"/>
        </w:rPr>
      </w:pPr>
    </w:p>
    <w:p>
      <w:pPr>
        <w:spacing w:line="600" w:lineRule="exact"/>
        <w:ind w:firstLine="640" w:firstLineChars="200"/>
        <w:rPr>
          <w:rFonts w:eastAsia="FangSong_GB2312" w:cs="FangSong_GB2312"/>
          <w:color w:val="auto"/>
          <w:sz w:val="32"/>
          <w:szCs w:val="32"/>
          <w:u w:val="none"/>
        </w:rPr>
      </w:pPr>
    </w:p>
    <w:p>
      <w:pPr>
        <w:spacing w:line="600" w:lineRule="exact"/>
        <w:ind w:firstLine="640" w:firstLineChars="200"/>
        <w:rPr>
          <w:rFonts w:eastAsia="FangSong_GB2312" w:cs="FangSong_GB2312"/>
          <w:color w:val="auto"/>
          <w:sz w:val="32"/>
          <w:szCs w:val="32"/>
          <w:u w:val="none"/>
        </w:rPr>
      </w:pPr>
    </w:p>
    <w:p>
      <w:pPr>
        <w:widowControl/>
        <w:shd w:val="clear" w:color="auto" w:fill="FFFFFF"/>
        <w:spacing w:line="600" w:lineRule="exact"/>
        <w:jc w:val="center"/>
        <w:textAlignment w:val="baseline"/>
        <w:rPr>
          <w:rFonts w:ascii="方正小标宋简体" w:hAnsi="方正小标宋简体" w:eastAsia="方正小标宋简体" w:cs="方正小标宋简体"/>
          <w:color w:val="auto"/>
          <w:sz w:val="44"/>
          <w:szCs w:val="44"/>
          <w:u w:val="none"/>
        </w:rPr>
      </w:pPr>
      <w:r>
        <w:rPr>
          <w:rFonts w:hint="eastAsia" w:ascii="方正小标宋简体" w:hAnsi="方正小标宋简体" w:eastAsia="方正小标宋简体" w:cs="方正小标宋简体"/>
          <w:color w:val="auto"/>
          <w:sz w:val="44"/>
          <w:szCs w:val="44"/>
          <w:u w:val="none"/>
        </w:rPr>
        <w:t>第一章  报考政策规定</w:t>
      </w:r>
    </w:p>
    <w:p>
      <w:pPr>
        <w:spacing w:line="600" w:lineRule="exact"/>
        <w:ind w:firstLine="639" w:firstLineChars="199"/>
        <w:jc w:val="center"/>
        <w:rPr>
          <w:rFonts w:eastAsia="FangSong_GB2312"/>
          <w:b/>
          <w:bCs/>
          <w:color w:val="auto"/>
          <w:sz w:val="32"/>
          <w:szCs w:val="32"/>
          <w:u w:val="none"/>
        </w:rPr>
      </w:pP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一、本次招考的流程是怎样的？</w:t>
      </w:r>
    </w:p>
    <w:p>
      <w:pPr>
        <w:widowControl/>
        <w:spacing w:line="600" w:lineRule="exact"/>
        <w:ind w:firstLine="640" w:firstLineChars="200"/>
        <w:rPr>
          <w:rFonts w:eastAsia="FangSong_GB2312"/>
          <w:color w:val="auto"/>
          <w:kern w:val="0"/>
          <w:sz w:val="32"/>
          <w:szCs w:val="32"/>
          <w:u w:val="none"/>
        </w:rPr>
      </w:pPr>
      <w:r>
        <w:rPr>
          <w:rFonts w:hint="eastAsia" w:eastAsia="FangSong_GB2312" w:cs="FangSong_GB2312"/>
          <w:color w:val="auto"/>
          <w:kern w:val="0"/>
          <w:sz w:val="32"/>
          <w:szCs w:val="32"/>
          <w:u w:val="none"/>
        </w:rPr>
        <w:t>（一）细读并理解</w:t>
      </w:r>
      <w:r>
        <w:rPr>
          <w:rFonts w:hint="eastAsia" w:eastAsia="FangSong_GB2312" w:cs="FangSong_GB2312"/>
          <w:color w:val="auto"/>
          <w:kern w:val="0"/>
          <w:sz w:val="32"/>
          <w:szCs w:val="32"/>
          <w:u w:val="none"/>
          <w:lang w:eastAsia="zh-CN"/>
        </w:rPr>
        <w:t>考录公告</w:t>
      </w:r>
      <w:r>
        <w:rPr>
          <w:rFonts w:hint="eastAsia" w:eastAsia="FangSong_GB2312" w:cs="FangSong_GB2312"/>
          <w:color w:val="auto"/>
          <w:kern w:val="0"/>
          <w:sz w:val="32"/>
          <w:szCs w:val="32"/>
          <w:u w:val="none"/>
        </w:rPr>
        <w:t>、报考指南、职位表、考试大纲；</w:t>
      </w:r>
    </w:p>
    <w:p>
      <w:pPr>
        <w:spacing w:line="600" w:lineRule="exact"/>
        <w:ind w:firstLine="640" w:firstLineChars="200"/>
        <w:rPr>
          <w:rFonts w:eastAsia="FangSong_GB2312"/>
          <w:color w:val="auto"/>
          <w:kern w:val="0"/>
          <w:sz w:val="32"/>
          <w:szCs w:val="32"/>
          <w:u w:val="none"/>
        </w:rPr>
      </w:pPr>
      <w:r>
        <w:rPr>
          <w:rFonts w:hint="eastAsia" w:eastAsia="FangSong_GB2312" w:cs="FangSong_GB2312"/>
          <w:color w:val="auto"/>
          <w:kern w:val="0"/>
          <w:sz w:val="32"/>
          <w:szCs w:val="32"/>
          <w:u w:val="none"/>
        </w:rPr>
        <w:t>（二）了解拟报考职位工作地的地理、人文环境，经济社会发展水平，职位要求的履职能力、最低服务期等情况，根据自身条件和意愿，报考符合资格条件的职位；</w:t>
      </w:r>
    </w:p>
    <w:p>
      <w:pPr>
        <w:widowControl/>
        <w:spacing w:line="600" w:lineRule="exact"/>
        <w:ind w:firstLine="640" w:firstLineChars="200"/>
        <w:rPr>
          <w:rFonts w:eastAsia="FangSong_GB2312"/>
          <w:color w:val="auto"/>
          <w:kern w:val="0"/>
          <w:sz w:val="32"/>
          <w:szCs w:val="32"/>
          <w:u w:val="none"/>
        </w:rPr>
      </w:pPr>
      <w:r>
        <w:rPr>
          <w:rFonts w:hint="eastAsia" w:eastAsia="FangSong_GB2312" w:cs="FangSong_GB2312"/>
          <w:color w:val="auto"/>
          <w:kern w:val="0"/>
          <w:sz w:val="32"/>
          <w:szCs w:val="32"/>
          <w:u w:val="none"/>
        </w:rPr>
        <w:t>（三）网上报名、缴费确认、打印准考证；</w:t>
      </w:r>
    </w:p>
    <w:p>
      <w:pPr>
        <w:widowControl/>
        <w:spacing w:line="600" w:lineRule="exact"/>
        <w:ind w:firstLine="640" w:firstLineChars="200"/>
        <w:rPr>
          <w:rFonts w:eastAsia="FangSong_GB2312" w:cs="FangSong_GB2312"/>
          <w:color w:val="auto"/>
          <w:kern w:val="0"/>
          <w:sz w:val="32"/>
          <w:szCs w:val="32"/>
          <w:u w:val="none"/>
        </w:rPr>
      </w:pPr>
      <w:r>
        <w:rPr>
          <w:rFonts w:hint="eastAsia" w:eastAsia="FangSong_GB2312" w:cs="FangSong_GB2312"/>
          <w:color w:val="auto"/>
          <w:kern w:val="0"/>
          <w:sz w:val="32"/>
          <w:szCs w:val="32"/>
          <w:u w:val="none"/>
        </w:rPr>
        <w:t>（四）参加笔试；</w:t>
      </w:r>
    </w:p>
    <w:p>
      <w:pPr>
        <w:widowControl/>
        <w:spacing w:line="600" w:lineRule="exact"/>
        <w:ind w:firstLine="640" w:firstLineChars="200"/>
        <w:rPr>
          <w:rFonts w:eastAsia="FangSong_GB2312" w:cs="FangSong_GB2312"/>
          <w:color w:val="auto"/>
          <w:kern w:val="0"/>
          <w:sz w:val="32"/>
          <w:szCs w:val="32"/>
          <w:u w:val="none"/>
        </w:rPr>
      </w:pPr>
      <w:r>
        <w:rPr>
          <w:rFonts w:hint="eastAsia" w:eastAsia="FangSong_GB2312" w:cs="FangSong_GB2312"/>
          <w:color w:val="auto"/>
          <w:kern w:val="0"/>
          <w:sz w:val="32"/>
          <w:szCs w:val="32"/>
          <w:u w:val="none"/>
        </w:rPr>
        <w:t>（五）参加资格复审；</w:t>
      </w:r>
    </w:p>
    <w:p>
      <w:pPr>
        <w:widowControl/>
        <w:spacing w:line="600" w:lineRule="exact"/>
        <w:ind w:firstLine="640" w:firstLineChars="200"/>
        <w:rPr>
          <w:rFonts w:eastAsia="FangSong_GB2312" w:cs="FangSong_GB2312"/>
          <w:color w:val="auto"/>
          <w:kern w:val="0"/>
          <w:sz w:val="32"/>
          <w:szCs w:val="32"/>
          <w:u w:val="none"/>
        </w:rPr>
      </w:pPr>
      <w:r>
        <w:rPr>
          <w:rFonts w:hint="eastAsia" w:eastAsia="FangSong_GB2312" w:cs="FangSong_GB2312"/>
          <w:color w:val="auto"/>
          <w:kern w:val="0"/>
          <w:sz w:val="32"/>
          <w:szCs w:val="32"/>
          <w:u w:val="none"/>
        </w:rPr>
        <w:t>（六）参加面试，部分职位还需进行专业测试或体能测评；</w:t>
      </w:r>
    </w:p>
    <w:p>
      <w:pPr>
        <w:widowControl/>
        <w:spacing w:line="600" w:lineRule="exact"/>
        <w:ind w:firstLine="640" w:firstLineChars="200"/>
        <w:rPr>
          <w:rFonts w:eastAsia="FangSong_GB2312" w:cs="FangSong_GB2312"/>
          <w:color w:val="auto"/>
          <w:kern w:val="0"/>
          <w:sz w:val="32"/>
          <w:szCs w:val="32"/>
          <w:u w:val="none"/>
        </w:rPr>
      </w:pPr>
      <w:r>
        <w:rPr>
          <w:rFonts w:hint="eastAsia" w:eastAsia="FangSong_GB2312" w:cs="FangSong_GB2312"/>
          <w:color w:val="auto"/>
          <w:kern w:val="0"/>
          <w:sz w:val="32"/>
          <w:szCs w:val="32"/>
          <w:u w:val="none"/>
        </w:rPr>
        <w:t>（七）接受体检、考察；</w:t>
      </w:r>
    </w:p>
    <w:p>
      <w:pPr>
        <w:widowControl/>
        <w:spacing w:line="600" w:lineRule="exact"/>
        <w:ind w:firstLine="640" w:firstLineChars="200"/>
        <w:rPr>
          <w:rFonts w:eastAsia="FangSong_GB2312" w:cs="FangSong_GB2312"/>
          <w:color w:val="auto"/>
          <w:kern w:val="0"/>
          <w:sz w:val="32"/>
          <w:szCs w:val="32"/>
          <w:u w:val="none"/>
        </w:rPr>
      </w:pPr>
      <w:r>
        <w:rPr>
          <w:rFonts w:hint="eastAsia" w:eastAsia="FangSong_GB2312" w:cs="FangSong_GB2312"/>
          <w:color w:val="auto"/>
          <w:kern w:val="0"/>
          <w:sz w:val="32"/>
          <w:szCs w:val="32"/>
          <w:u w:val="none"/>
        </w:rPr>
        <w:t>（八）拟录用人员公示；</w:t>
      </w:r>
    </w:p>
    <w:p>
      <w:pPr>
        <w:widowControl/>
        <w:spacing w:line="600" w:lineRule="exact"/>
        <w:ind w:firstLine="640" w:firstLineChars="200"/>
        <w:rPr>
          <w:rFonts w:eastAsia="FangSong_GB2312" w:cs="FangSong_GB2312"/>
          <w:color w:val="auto"/>
          <w:kern w:val="0"/>
          <w:sz w:val="32"/>
          <w:szCs w:val="32"/>
          <w:u w:val="none"/>
        </w:rPr>
      </w:pPr>
      <w:r>
        <w:rPr>
          <w:rFonts w:hint="eastAsia" w:eastAsia="FangSong_GB2312" w:cs="FangSong_GB2312"/>
          <w:color w:val="auto"/>
          <w:kern w:val="0"/>
          <w:sz w:val="32"/>
          <w:szCs w:val="32"/>
          <w:u w:val="none"/>
        </w:rPr>
        <w:t>（九）录用审批；</w:t>
      </w:r>
    </w:p>
    <w:p>
      <w:pPr>
        <w:widowControl/>
        <w:spacing w:line="600" w:lineRule="exact"/>
        <w:ind w:firstLine="640" w:firstLineChars="200"/>
        <w:rPr>
          <w:rFonts w:eastAsia="FangSong_GB2312" w:cs="FangSong_GB2312"/>
          <w:color w:val="auto"/>
          <w:kern w:val="0"/>
          <w:sz w:val="32"/>
          <w:szCs w:val="32"/>
          <w:u w:val="none"/>
        </w:rPr>
      </w:pPr>
      <w:r>
        <w:rPr>
          <w:rFonts w:hint="eastAsia" w:eastAsia="FangSong_GB2312" w:cs="FangSong_GB2312"/>
          <w:color w:val="auto"/>
          <w:kern w:val="0"/>
          <w:sz w:val="32"/>
          <w:szCs w:val="32"/>
          <w:u w:val="none"/>
        </w:rPr>
        <w:t>（十）解除原有劳动人事关系，转移个人档案；</w:t>
      </w:r>
    </w:p>
    <w:p>
      <w:pPr>
        <w:widowControl/>
        <w:spacing w:line="600" w:lineRule="exact"/>
        <w:ind w:firstLine="640" w:firstLineChars="200"/>
        <w:rPr>
          <w:rFonts w:hint="eastAsia" w:eastAsia="FangSong_GB2312" w:cs="FangSong_GB2312"/>
          <w:color w:val="auto"/>
          <w:kern w:val="0"/>
          <w:sz w:val="32"/>
          <w:szCs w:val="32"/>
          <w:u w:val="none"/>
        </w:rPr>
      </w:pPr>
      <w:r>
        <w:rPr>
          <w:rFonts w:hint="eastAsia" w:eastAsia="FangSong_GB2312" w:cs="FangSong_GB2312"/>
          <w:color w:val="auto"/>
          <w:kern w:val="0"/>
          <w:sz w:val="32"/>
          <w:szCs w:val="32"/>
          <w:u w:val="none"/>
        </w:rPr>
        <w:t>（十一）报到。</w:t>
      </w:r>
    </w:p>
    <w:p>
      <w:pPr>
        <w:widowControl/>
        <w:spacing w:line="600" w:lineRule="exact"/>
        <w:ind w:firstLine="640" w:firstLineChars="200"/>
        <w:rPr>
          <w:rFonts w:hint="eastAsia" w:eastAsia="FangSong_GB2312" w:cs="FangSong_GB2312"/>
          <w:color w:val="auto"/>
          <w:kern w:val="0"/>
          <w:sz w:val="32"/>
          <w:szCs w:val="32"/>
          <w:u w:val="none"/>
          <w:lang w:eastAsia="zh-CN"/>
        </w:rPr>
      </w:pPr>
      <w:r>
        <w:rPr>
          <w:rFonts w:hint="eastAsia" w:eastAsia="FangSong_GB2312" w:cs="FangSong_GB2312"/>
          <w:color w:val="auto"/>
          <w:kern w:val="0"/>
          <w:sz w:val="32"/>
          <w:szCs w:val="32"/>
          <w:u w:val="none"/>
          <w:lang w:eastAsia="zh-CN"/>
        </w:rPr>
        <w:t>特别提示：请广大报考人员合理安排报名时间尽早报名，避免在报名最后一天因报名人数过多网络繁忙，出现影响正常报名的情况。</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二、哪些人员可以报考？</w:t>
      </w:r>
    </w:p>
    <w:p>
      <w:pPr>
        <w:spacing w:line="600" w:lineRule="exact"/>
        <w:ind w:firstLine="640" w:firstLineChars="200"/>
        <w:jc w:val="left"/>
        <w:rPr>
          <w:rFonts w:eastAsia="FangSong_GB2312" w:cs="FangSong_GB2312"/>
          <w:color w:val="auto"/>
          <w:sz w:val="32"/>
          <w:szCs w:val="32"/>
          <w:u w:val="none"/>
        </w:rPr>
      </w:pPr>
      <w:r>
        <w:rPr>
          <w:rFonts w:hint="eastAsia" w:eastAsia="FangSong_GB2312" w:cs="FangSong_GB2312"/>
          <w:color w:val="auto"/>
          <w:sz w:val="32"/>
          <w:szCs w:val="32"/>
          <w:u w:val="none"/>
        </w:rPr>
        <w:t>（一）凡是符合《中华人民共和国公务员法》第十三条规定和《湖北省</w:t>
      </w:r>
      <w:r>
        <w:rPr>
          <w:rFonts w:hint="eastAsia" w:eastAsia="FangSong_GB2312"/>
          <w:color w:val="auto"/>
          <w:sz w:val="32"/>
          <w:szCs w:val="32"/>
          <w:u w:val="none"/>
        </w:rPr>
        <w:t>202</w:t>
      </w:r>
      <w:r>
        <w:rPr>
          <w:rFonts w:hint="eastAsia" w:eastAsia="FangSong_GB2312"/>
          <w:color w:val="auto"/>
          <w:sz w:val="32"/>
          <w:szCs w:val="32"/>
          <w:u w:val="none"/>
          <w:lang w:val="en-US" w:eastAsia="zh-CN"/>
        </w:rPr>
        <w:t>3</w:t>
      </w:r>
      <w:r>
        <w:rPr>
          <w:rFonts w:hint="eastAsia" w:eastAsia="FangSong_GB2312" w:cs="FangSong_GB2312"/>
          <w:color w:val="auto"/>
          <w:sz w:val="32"/>
          <w:szCs w:val="32"/>
          <w:u w:val="none"/>
        </w:rPr>
        <w:t>年度省市县乡考试录用公务员公告》（以下简称《</w:t>
      </w:r>
      <w:r>
        <w:rPr>
          <w:rFonts w:hint="eastAsia" w:eastAsia="FangSong_GB2312" w:cs="FangSong_GB2312"/>
          <w:color w:val="auto"/>
          <w:sz w:val="32"/>
          <w:szCs w:val="32"/>
          <w:u w:val="none"/>
          <w:lang w:eastAsia="zh-CN"/>
        </w:rPr>
        <w:t>考录公告</w:t>
      </w:r>
      <w:r>
        <w:rPr>
          <w:rFonts w:hint="eastAsia" w:eastAsia="FangSong_GB2312" w:cs="FangSong_GB2312"/>
          <w:color w:val="auto"/>
          <w:sz w:val="32"/>
          <w:szCs w:val="32"/>
          <w:u w:val="none"/>
        </w:rPr>
        <w:t>》）、《</w:t>
      </w:r>
      <w:r>
        <w:rPr>
          <w:rFonts w:hint="eastAsia" w:ascii="FangSong_GB2312" w:eastAsia="FangSong_GB2312" w:cs="方正小标宋简体"/>
          <w:color w:val="auto"/>
          <w:sz w:val="32"/>
          <w:szCs w:val="32"/>
          <w:u w:val="none"/>
        </w:rPr>
        <w:t>湖北</w:t>
      </w:r>
      <w:r>
        <w:rPr>
          <w:rFonts w:eastAsia="FangSong_GB2312"/>
          <w:color w:val="auto"/>
          <w:sz w:val="32"/>
          <w:szCs w:val="32"/>
          <w:u w:val="none"/>
        </w:rPr>
        <w:t>省202</w:t>
      </w:r>
      <w:r>
        <w:rPr>
          <w:rFonts w:hint="eastAsia" w:eastAsia="FangSong_GB2312"/>
          <w:color w:val="auto"/>
          <w:sz w:val="32"/>
          <w:szCs w:val="32"/>
          <w:u w:val="none"/>
          <w:lang w:val="en-US" w:eastAsia="zh-CN"/>
        </w:rPr>
        <w:t>3</w:t>
      </w:r>
      <w:r>
        <w:rPr>
          <w:rFonts w:eastAsia="FangSong_GB2312"/>
          <w:color w:val="auto"/>
          <w:sz w:val="32"/>
          <w:szCs w:val="32"/>
          <w:u w:val="none"/>
        </w:rPr>
        <w:t>年度省</w:t>
      </w:r>
      <w:r>
        <w:rPr>
          <w:rFonts w:hint="eastAsia" w:ascii="FangSong_GB2312" w:eastAsia="FangSong_GB2312" w:cs="方正小标宋简体"/>
          <w:color w:val="auto"/>
          <w:sz w:val="32"/>
          <w:szCs w:val="32"/>
          <w:u w:val="none"/>
        </w:rPr>
        <w:t>市县乡考试录用公务员报考指南</w:t>
      </w:r>
      <w:r>
        <w:rPr>
          <w:rFonts w:hint="eastAsia" w:eastAsia="FangSong_GB2312" w:cs="FangSong_GB2312"/>
          <w:color w:val="auto"/>
          <w:sz w:val="32"/>
          <w:szCs w:val="32"/>
          <w:u w:val="none"/>
        </w:rPr>
        <w:t>》（以下简称《报考指南》）中所规定的报考条件和拟报考职位资格条件者，均可报考。</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（二）报考公安机关人民警察、监狱机关、强制戒毒机关人民警察职位的，还须符合下列条件：</w:t>
      </w:r>
    </w:p>
    <w:p>
      <w:pPr>
        <w:spacing w:line="600" w:lineRule="exact"/>
        <w:ind w:firstLine="640" w:firstLineChars="200"/>
        <w:rPr>
          <w:rFonts w:eastAsia="FangSong_GB2312"/>
          <w:b/>
          <w:color w:val="auto"/>
          <w:sz w:val="32"/>
          <w:szCs w:val="32"/>
          <w:u w:val="none"/>
        </w:rPr>
      </w:pPr>
      <w:r>
        <w:rPr>
          <w:rFonts w:eastAsia="FangSong_GB2312"/>
          <w:color w:val="auto"/>
          <w:sz w:val="32"/>
          <w:szCs w:val="32"/>
          <w:u w:val="none"/>
        </w:rPr>
        <w:t>1</w:t>
      </w:r>
      <w:r>
        <w:rPr>
          <w:rFonts w:hint="eastAsia" w:eastAsia="FangSong_GB2312" w:cs="FangSong_GB2312"/>
          <w:color w:val="auto"/>
          <w:sz w:val="32"/>
          <w:szCs w:val="32"/>
          <w:u w:val="none"/>
        </w:rPr>
        <w:t>．符合人社部、卫生部、国家公务员局《关于印发公务员录用体检特殊标准（试行）的通知》要求的身体条件；</w:t>
      </w:r>
    </w:p>
    <w:p>
      <w:pPr>
        <w:spacing w:line="600" w:lineRule="exact"/>
        <w:ind w:firstLine="640" w:firstLineChars="200"/>
        <w:rPr>
          <w:rFonts w:eastAsia="FangSong_GB2312"/>
          <w:color w:val="auto"/>
          <w:sz w:val="32"/>
          <w:szCs w:val="32"/>
          <w:u w:val="none"/>
        </w:rPr>
      </w:pPr>
      <w:r>
        <w:rPr>
          <w:rFonts w:eastAsia="FangSong_GB2312"/>
          <w:color w:val="auto"/>
          <w:sz w:val="32"/>
          <w:szCs w:val="32"/>
          <w:u w:val="none"/>
        </w:rPr>
        <w:t>2</w:t>
      </w:r>
      <w:r>
        <w:rPr>
          <w:rFonts w:hint="eastAsia" w:eastAsia="FangSong_GB2312" w:cs="FangSong_GB2312"/>
          <w:color w:val="auto"/>
          <w:sz w:val="32"/>
          <w:szCs w:val="32"/>
          <w:u w:val="none"/>
        </w:rPr>
        <w:t>．具备人民警察工作要求的体能素质。</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（三）报考人民法院、人民检察院司法警察职位的，须符合人社部、卫生部、国家公务员局《关于印发公务员录用体检特殊标准（试行）的通知》要求的身体条件。</w:t>
      </w:r>
    </w:p>
    <w:p>
      <w:pPr>
        <w:spacing w:line="600" w:lineRule="exact"/>
        <w:ind w:firstLine="640" w:firstLineChars="200"/>
        <w:rPr>
          <w:rFonts w:eastAsia="黑体" w:cs="黑体"/>
          <w:color w:val="auto"/>
          <w:sz w:val="32"/>
          <w:szCs w:val="32"/>
          <w:u w:val="none"/>
        </w:rPr>
      </w:pPr>
      <w:r>
        <w:rPr>
          <w:rFonts w:hint="eastAsia" w:eastAsia="黑体" w:cs="黑体"/>
          <w:color w:val="auto"/>
          <w:sz w:val="32"/>
          <w:szCs w:val="32"/>
          <w:u w:val="none"/>
        </w:rPr>
        <w:t>三、哪些情形不得报名？</w:t>
      </w:r>
    </w:p>
    <w:p>
      <w:pPr>
        <w:spacing w:line="600" w:lineRule="exact"/>
        <w:ind w:firstLine="640" w:firstLineChars="200"/>
        <w:rPr>
          <w:rFonts w:ascii="FangSong_GB2312" w:eastAsia="FangSong_GB2312" w:cs="黑体"/>
          <w:color w:val="auto"/>
          <w:sz w:val="32"/>
          <w:szCs w:val="32"/>
          <w:u w:val="none"/>
        </w:rPr>
      </w:pPr>
      <w:r>
        <w:rPr>
          <w:rFonts w:hint="eastAsia" w:ascii="FangSong_GB2312" w:eastAsia="FangSong_GB2312" w:cs="黑体"/>
          <w:color w:val="auto"/>
          <w:sz w:val="32"/>
          <w:szCs w:val="32"/>
          <w:u w:val="none"/>
        </w:rPr>
        <w:t>有下列情形之一者，不得报名：</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（一）</w:t>
      </w:r>
      <w:r>
        <w:rPr>
          <w:rFonts w:eastAsia="FangSong_GB2312"/>
          <w:color w:val="auto"/>
          <w:sz w:val="32"/>
          <w:szCs w:val="32"/>
          <w:u w:val="none"/>
        </w:rPr>
        <w:t>因犯罪受过刑事处罚的；</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（二）</w:t>
      </w:r>
      <w:r>
        <w:rPr>
          <w:rFonts w:eastAsia="FangSong_GB2312"/>
          <w:color w:val="auto"/>
          <w:sz w:val="32"/>
          <w:szCs w:val="32"/>
          <w:u w:val="none"/>
        </w:rPr>
        <w:t>被开除中国共产党党籍的；</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（三）</w:t>
      </w:r>
      <w:r>
        <w:rPr>
          <w:rFonts w:eastAsia="FangSong_GB2312"/>
          <w:color w:val="auto"/>
          <w:sz w:val="32"/>
          <w:szCs w:val="32"/>
          <w:u w:val="none"/>
        </w:rPr>
        <w:t>被开除公职的；</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（四）</w:t>
      </w:r>
      <w:r>
        <w:rPr>
          <w:rFonts w:eastAsia="FangSong_GB2312"/>
          <w:color w:val="auto"/>
          <w:sz w:val="32"/>
          <w:szCs w:val="32"/>
          <w:u w:val="none"/>
        </w:rPr>
        <w:t>被依法列为失信联合惩戒对象的；</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（五）</w:t>
      </w:r>
      <w:r>
        <w:rPr>
          <w:rFonts w:eastAsia="FangSong_GB2312"/>
          <w:color w:val="auto"/>
          <w:sz w:val="32"/>
          <w:szCs w:val="32"/>
          <w:u w:val="none"/>
        </w:rPr>
        <w:t>在各级公务员考试中被认定有舞弊等严重违反考试录用纪律行为的；</w:t>
      </w:r>
    </w:p>
    <w:p>
      <w:pPr>
        <w:spacing w:line="600" w:lineRule="exact"/>
        <w:ind w:firstLine="640" w:firstLineChars="200"/>
        <w:rPr>
          <w:rFonts w:ascii="FangSong_GB2312" w:eastAsia="FangSong_GB2312"/>
          <w:color w:val="auto"/>
          <w:sz w:val="32"/>
          <w:szCs w:val="32"/>
          <w:u w:val="none"/>
        </w:rPr>
      </w:pPr>
      <w:r>
        <w:rPr>
          <w:rFonts w:hint="eastAsia" w:eastAsia="FangSong_GB2312"/>
          <w:color w:val="auto"/>
          <w:sz w:val="32"/>
          <w:szCs w:val="32"/>
          <w:u w:val="none"/>
        </w:rPr>
        <w:t>（六）</w:t>
      </w:r>
      <w:r>
        <w:rPr>
          <w:rFonts w:eastAsia="FangSong_GB2312"/>
          <w:color w:val="auto"/>
          <w:sz w:val="32"/>
          <w:szCs w:val="32"/>
          <w:u w:val="none"/>
        </w:rPr>
        <w:t>公务员</w:t>
      </w:r>
      <w:r>
        <w:rPr>
          <w:rFonts w:hint="eastAsia" w:ascii="FangSong_GB2312" w:eastAsia="FangSong_GB2312"/>
          <w:color w:val="auto"/>
          <w:sz w:val="32"/>
          <w:szCs w:val="32"/>
          <w:u w:val="none"/>
        </w:rPr>
        <w:t>和参照公务员法管理机关（单位）工作人员被辞退未</w:t>
      </w:r>
      <w:r>
        <w:rPr>
          <w:rFonts w:eastAsia="FangSong_GB2312"/>
          <w:color w:val="auto"/>
          <w:sz w:val="32"/>
          <w:szCs w:val="32"/>
          <w:u w:val="none"/>
        </w:rPr>
        <w:t>满5年</w:t>
      </w:r>
      <w:r>
        <w:rPr>
          <w:rFonts w:hint="eastAsia" w:ascii="FangSong_GB2312" w:eastAsia="FangSong_GB2312"/>
          <w:color w:val="auto"/>
          <w:sz w:val="32"/>
          <w:szCs w:val="32"/>
          <w:u w:val="none"/>
        </w:rPr>
        <w:t>的；</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（七）</w:t>
      </w:r>
      <w:r>
        <w:rPr>
          <w:rFonts w:eastAsia="FangSong_GB2312"/>
          <w:color w:val="auto"/>
          <w:sz w:val="32"/>
          <w:szCs w:val="32"/>
          <w:u w:val="none"/>
        </w:rPr>
        <w:t>在职公务员和参照公务员法管理机关（单位）工作人员（含试用期）；</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（八）</w:t>
      </w:r>
      <w:r>
        <w:rPr>
          <w:rFonts w:eastAsia="FangSong_GB2312"/>
          <w:color w:val="auto"/>
          <w:sz w:val="32"/>
          <w:szCs w:val="32"/>
          <w:u w:val="none"/>
        </w:rPr>
        <w:t>现役军人；</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（九）</w:t>
      </w:r>
      <w:r>
        <w:rPr>
          <w:rFonts w:eastAsia="FangSong_GB2312"/>
          <w:color w:val="auto"/>
          <w:sz w:val="32"/>
          <w:szCs w:val="32"/>
          <w:u w:val="none"/>
        </w:rPr>
        <w:t>全日制高校在读的非202</w:t>
      </w:r>
      <w:r>
        <w:rPr>
          <w:rFonts w:hint="eastAsia" w:eastAsia="FangSong_GB2312"/>
          <w:color w:val="auto"/>
          <w:sz w:val="32"/>
          <w:szCs w:val="32"/>
          <w:u w:val="none"/>
          <w:lang w:val="en-US" w:eastAsia="zh-CN"/>
        </w:rPr>
        <w:t>3</w:t>
      </w:r>
      <w:r>
        <w:rPr>
          <w:rFonts w:eastAsia="FangSong_GB2312"/>
          <w:color w:val="auto"/>
          <w:sz w:val="32"/>
          <w:szCs w:val="32"/>
          <w:u w:val="none"/>
        </w:rPr>
        <w:t>年7月前毕业的人员</w:t>
      </w:r>
      <w:r>
        <w:rPr>
          <w:rFonts w:hint="eastAsia" w:eastAsia="FangSong_GB2312"/>
          <w:color w:val="auto"/>
          <w:sz w:val="32"/>
          <w:szCs w:val="32"/>
          <w:u w:val="none"/>
          <w:lang w:eastAsia="zh-CN"/>
        </w:rPr>
        <w:t>，</w:t>
      </w:r>
      <w:r>
        <w:rPr>
          <w:rFonts w:eastAsia="FangSong_GB2312"/>
          <w:color w:val="auto"/>
          <w:sz w:val="32"/>
          <w:szCs w:val="32"/>
          <w:u w:val="none"/>
        </w:rPr>
        <w:t>在全日制高校就读的非202</w:t>
      </w:r>
      <w:r>
        <w:rPr>
          <w:rFonts w:hint="eastAsia" w:eastAsia="FangSong_GB2312"/>
          <w:color w:val="auto"/>
          <w:sz w:val="32"/>
          <w:szCs w:val="32"/>
          <w:u w:val="none"/>
          <w:lang w:val="en-US" w:eastAsia="zh-CN"/>
        </w:rPr>
        <w:t>3</w:t>
      </w:r>
      <w:r>
        <w:rPr>
          <w:rFonts w:eastAsia="FangSong_GB2312"/>
          <w:color w:val="auto"/>
          <w:sz w:val="32"/>
          <w:szCs w:val="32"/>
          <w:u w:val="none"/>
        </w:rPr>
        <w:t>届毕业生也不能以已取得的较低层次学历、学位报考；</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（十）</w:t>
      </w:r>
      <w:r>
        <w:rPr>
          <w:rFonts w:eastAsia="FangSong_GB2312"/>
          <w:color w:val="auto"/>
          <w:sz w:val="32"/>
          <w:szCs w:val="32"/>
          <w:u w:val="none"/>
        </w:rPr>
        <w:t>具有法律法规规定不得</w:t>
      </w:r>
      <w:r>
        <w:rPr>
          <w:rFonts w:hint="eastAsia" w:eastAsia="FangSong_GB2312"/>
          <w:color w:val="auto"/>
          <w:sz w:val="32"/>
          <w:szCs w:val="32"/>
          <w:u w:val="none"/>
        </w:rPr>
        <w:t>录用为</w:t>
      </w:r>
      <w:r>
        <w:rPr>
          <w:rFonts w:eastAsia="FangSong_GB2312"/>
          <w:color w:val="auto"/>
          <w:sz w:val="32"/>
          <w:szCs w:val="32"/>
          <w:u w:val="none"/>
        </w:rPr>
        <w:t>公务员的其他情形</w:t>
      </w:r>
      <w:r>
        <w:rPr>
          <w:rFonts w:hint="eastAsia" w:eastAsia="FangSong_GB2312"/>
          <w:color w:val="auto"/>
          <w:sz w:val="32"/>
          <w:szCs w:val="32"/>
          <w:u w:val="none"/>
        </w:rPr>
        <w:t>的。</w:t>
      </w:r>
    </w:p>
    <w:p>
      <w:pPr>
        <w:spacing w:line="600" w:lineRule="exact"/>
        <w:ind w:firstLine="640" w:firstLineChars="200"/>
        <w:rPr>
          <w:rFonts w:eastAsia="FangSong_GB2312" w:cs="FangSong_GB2312"/>
          <w:color w:val="auto"/>
          <w:sz w:val="32"/>
          <w:szCs w:val="32"/>
          <w:u w:val="none"/>
        </w:rPr>
      </w:pPr>
      <w:r>
        <w:rPr>
          <w:rFonts w:hint="eastAsia" w:eastAsia="FangSong_GB2312"/>
          <w:color w:val="auto"/>
          <w:sz w:val="32"/>
          <w:szCs w:val="32"/>
          <w:u w:val="none"/>
        </w:rPr>
        <w:t>属于</w:t>
      </w:r>
      <w:r>
        <w:rPr>
          <w:rFonts w:eastAsia="FangSong_GB2312"/>
          <w:color w:val="auto"/>
          <w:sz w:val="32"/>
          <w:szCs w:val="32"/>
          <w:u w:val="none"/>
        </w:rPr>
        <w:t>《公安机关录用人民警察政治考察工作办法》（公通字〔2020〕11号）</w:t>
      </w:r>
      <w:r>
        <w:rPr>
          <w:rFonts w:hint="eastAsia" w:eastAsia="FangSong_GB2312"/>
          <w:color w:val="auto"/>
          <w:sz w:val="32"/>
          <w:szCs w:val="32"/>
          <w:u w:val="none"/>
        </w:rPr>
        <w:t>规定不得</w:t>
      </w:r>
      <w:r>
        <w:rPr>
          <w:rFonts w:hint="eastAsia" w:eastAsia="FangSong_GB2312" w:cs="FangSong_GB2312"/>
          <w:color w:val="auto"/>
          <w:sz w:val="32"/>
          <w:szCs w:val="32"/>
          <w:u w:val="none"/>
        </w:rPr>
        <w:t>确定为拟录用人选的，不得</w:t>
      </w:r>
      <w:r>
        <w:rPr>
          <w:rFonts w:eastAsia="FangSong_GB2312"/>
          <w:color w:val="auto"/>
          <w:sz w:val="32"/>
          <w:szCs w:val="32"/>
          <w:u w:val="none"/>
        </w:rPr>
        <w:t>报考公安机关</w:t>
      </w:r>
      <w:r>
        <w:rPr>
          <w:rFonts w:hint="eastAsia" w:eastAsia="FangSong_GB2312"/>
          <w:color w:val="auto"/>
          <w:sz w:val="32"/>
          <w:szCs w:val="32"/>
          <w:u w:val="none"/>
        </w:rPr>
        <w:t>、监狱机关、强制戒毒机关</w:t>
      </w:r>
      <w:r>
        <w:rPr>
          <w:rFonts w:eastAsia="FangSong_GB2312"/>
          <w:color w:val="auto"/>
          <w:sz w:val="32"/>
          <w:szCs w:val="32"/>
          <w:u w:val="none"/>
        </w:rPr>
        <w:t>人民警察职位</w:t>
      </w:r>
      <w:r>
        <w:rPr>
          <w:rFonts w:hint="eastAsia" w:eastAsia="FangSong_GB2312"/>
          <w:color w:val="auto"/>
          <w:sz w:val="32"/>
          <w:szCs w:val="32"/>
          <w:u w:val="none"/>
        </w:rPr>
        <w:t>。</w:t>
      </w:r>
    </w:p>
    <w:p>
      <w:pPr>
        <w:spacing w:line="600" w:lineRule="exact"/>
        <w:ind w:firstLine="640" w:firstLineChars="200"/>
        <w:rPr>
          <w:rFonts w:hint="eastAsia" w:eastAsia="FangSong_GB2312"/>
          <w:color w:val="auto"/>
          <w:sz w:val="32"/>
          <w:szCs w:val="32"/>
          <w:u w:val="none"/>
        </w:rPr>
      </w:pPr>
      <w:r>
        <w:rPr>
          <w:rFonts w:hint="eastAsia" w:eastAsia="FangSong_GB2312"/>
          <w:color w:val="auto"/>
          <w:sz w:val="32"/>
          <w:szCs w:val="32"/>
          <w:u w:val="none"/>
        </w:rPr>
        <w:t>报考者不得报考录用后即构成公务员法第七十四条所列情形的职位，也不得报考与本人有夫妻关系、直系血亲关系、三代以内旁系血亲关系以及近姻亲关系的人员担任领导成员的用人单位的职位。</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四、各个职位的招录对象如何界定？</w:t>
      </w:r>
    </w:p>
    <w:p>
      <w:pPr>
        <w:tabs>
          <w:tab w:val="left" w:pos="2460"/>
        </w:tabs>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（一）面向大学生服务基层“四项目”人员是指在我省服务的大学生村官、“三支一扶”</w:t>
      </w:r>
      <w:r>
        <w:rPr>
          <w:rFonts w:hint="eastAsia" w:eastAsia="FangSong_GB2312" w:cs="FangSong_GB2312"/>
          <w:color w:val="auto"/>
          <w:sz w:val="32"/>
          <w:szCs w:val="32"/>
          <w:u w:val="none"/>
          <w:lang w:eastAsia="zh-CN"/>
        </w:rPr>
        <w:t>计划、</w:t>
      </w:r>
      <w:r>
        <w:rPr>
          <w:rFonts w:hint="eastAsia" w:eastAsia="FangSong_GB2312" w:cs="FangSong_GB2312"/>
          <w:color w:val="auto"/>
          <w:sz w:val="32"/>
          <w:szCs w:val="32"/>
          <w:u w:val="none"/>
        </w:rPr>
        <w:t>“农村义务教育阶段学校教师特设岗位计划”、“大学生志愿服务西部计划”人员，“四项目”人员应在基层服务满2年并考核合格。在军队服役5年及以上的高校毕业生退役士兵是指入伍前取得全日制普通高等院校专科及以上学历，或入伍前为全日制普通高等院校在校生并于202</w:t>
      </w:r>
      <w:r>
        <w:rPr>
          <w:rFonts w:hint="eastAsia" w:eastAsia="FangSong_GB2312" w:cs="FangSong_GB2312"/>
          <w:color w:val="auto"/>
          <w:sz w:val="32"/>
          <w:szCs w:val="32"/>
          <w:u w:val="none"/>
          <w:lang w:val="en-US" w:eastAsia="zh-CN"/>
        </w:rPr>
        <w:t>3</w:t>
      </w:r>
      <w:r>
        <w:rPr>
          <w:rFonts w:hint="eastAsia" w:eastAsia="FangSong_GB2312" w:cs="FangSong_GB2312"/>
          <w:color w:val="auto"/>
          <w:sz w:val="32"/>
          <w:szCs w:val="32"/>
          <w:u w:val="none"/>
        </w:rPr>
        <w:t>年7月前取得专科及以上相应学历，且在军队服役5年及以上的退役士兵。</w:t>
      </w:r>
    </w:p>
    <w:p>
      <w:pPr>
        <w:tabs>
          <w:tab w:val="left" w:pos="2460"/>
        </w:tabs>
        <w:spacing w:line="600" w:lineRule="exact"/>
        <w:ind w:firstLine="640" w:firstLineChars="200"/>
        <w:rPr>
          <w:rFonts w:ascii="FangSong_GB2312" w:hAnsi="FangSong_GB2312" w:eastAsia="FangSong_GB2312" w:cs="FangSong_GB2312"/>
          <w:color w:val="auto"/>
          <w:kern w:val="0"/>
          <w:sz w:val="32"/>
          <w:szCs w:val="32"/>
          <w:u w:val="none"/>
        </w:rPr>
      </w:pPr>
      <w:r>
        <w:rPr>
          <w:rFonts w:hint="eastAsia" w:eastAsia="FangSong_GB2312" w:cs="FangSong_GB2312"/>
          <w:color w:val="auto"/>
          <w:sz w:val="32"/>
          <w:szCs w:val="32"/>
          <w:u w:val="none"/>
        </w:rPr>
        <w:t>因个别市（州）组织安排“四项目”人员报到时间在7月之后，当年同批次、无其他特殊情况的可视为服务期满。共青团湖北省委选派到外省的“大学生志愿服务西部计划”人员也可报考招录“四项目”人员的职位。“</w:t>
      </w:r>
      <w:r>
        <w:rPr>
          <w:rFonts w:hint="eastAsia" w:ascii="FangSong_GB2312" w:hAnsi="FangSong_GB2312" w:eastAsia="FangSong_GB2312" w:cs="FangSong_GB2312"/>
          <w:color w:val="auto"/>
          <w:sz w:val="32"/>
          <w:szCs w:val="32"/>
          <w:u w:val="none"/>
        </w:rPr>
        <w:t>四项目”</w:t>
      </w:r>
      <w:r>
        <w:rPr>
          <w:rFonts w:hint="eastAsia" w:ascii="FangSong_GB2312" w:hAnsi="FangSong_GB2312" w:eastAsia="FangSong_GB2312" w:cs="FangSong_GB2312"/>
          <w:color w:val="auto"/>
          <w:kern w:val="0"/>
          <w:sz w:val="32"/>
          <w:szCs w:val="32"/>
          <w:u w:val="none"/>
        </w:rPr>
        <w:t>人员和</w:t>
      </w:r>
      <w:r>
        <w:rPr>
          <w:rFonts w:hint="eastAsia" w:eastAsia="FangSong_GB2312" w:cs="FangSong_GB2312"/>
          <w:color w:val="auto"/>
          <w:sz w:val="32"/>
          <w:szCs w:val="32"/>
          <w:u w:val="none"/>
        </w:rPr>
        <w:t>在军队服役5年及以上的高校毕业生退役士兵</w:t>
      </w:r>
      <w:r>
        <w:rPr>
          <w:rFonts w:hint="eastAsia" w:ascii="FangSong_GB2312" w:hAnsi="FangSong_GB2312" w:eastAsia="FangSong_GB2312" w:cs="FangSong_GB2312"/>
          <w:color w:val="auto"/>
          <w:kern w:val="0"/>
          <w:sz w:val="32"/>
          <w:szCs w:val="32"/>
          <w:u w:val="none"/>
        </w:rPr>
        <w:t>已经通过考试等途径录用为公务员、参照公务员法管理机关（单位）工作人员或聘用为事业单位工作人员的，不得再以“四项目”人员和</w:t>
      </w:r>
      <w:r>
        <w:rPr>
          <w:rFonts w:hint="eastAsia" w:eastAsia="FangSong_GB2312" w:cs="FangSong_GB2312"/>
          <w:color w:val="auto"/>
          <w:sz w:val="32"/>
          <w:szCs w:val="32"/>
          <w:u w:val="none"/>
        </w:rPr>
        <w:t>在军队服役5年及以上的高校毕业生退役士兵</w:t>
      </w:r>
      <w:r>
        <w:rPr>
          <w:rFonts w:hint="eastAsia" w:ascii="FangSong_GB2312" w:hAnsi="FangSong_GB2312" w:eastAsia="FangSong_GB2312" w:cs="FangSong_GB2312"/>
          <w:color w:val="auto"/>
          <w:kern w:val="0"/>
          <w:sz w:val="32"/>
          <w:szCs w:val="32"/>
          <w:u w:val="none"/>
        </w:rPr>
        <w:t>身份享受定向招录政策。</w:t>
      </w:r>
    </w:p>
    <w:p>
      <w:pPr>
        <w:spacing w:line="600" w:lineRule="exact"/>
        <w:ind w:firstLine="640" w:firstLineChars="200"/>
        <w:rPr>
          <w:rFonts w:eastAsia="FangSong_GB2312"/>
          <w:color w:val="auto"/>
          <w:kern w:val="0"/>
          <w:sz w:val="32"/>
          <w:szCs w:val="32"/>
          <w:u w:val="none"/>
        </w:rPr>
      </w:pPr>
      <w:r>
        <w:rPr>
          <w:rFonts w:hint="eastAsia" w:eastAsia="FangSong_GB2312" w:cs="FangSong_GB2312"/>
          <w:color w:val="auto"/>
          <w:sz w:val="32"/>
          <w:szCs w:val="32"/>
          <w:u w:val="none"/>
        </w:rPr>
        <w:t>（二）</w:t>
      </w:r>
      <w:r>
        <w:rPr>
          <w:rFonts w:hint="eastAsia" w:eastAsia="FangSong_GB2312" w:cs="FangSong_GB2312"/>
          <w:color w:val="auto"/>
          <w:kern w:val="0"/>
          <w:sz w:val="32"/>
          <w:szCs w:val="32"/>
          <w:u w:val="none"/>
        </w:rPr>
        <w:t>面向具有基层工作经历人员招考的职位，所有具有两年及以上基层工作经历且符合</w:t>
      </w:r>
      <w:r>
        <w:rPr>
          <w:rFonts w:hint="eastAsia" w:eastAsia="FangSong_GB2312" w:cs="FangSong_GB2312"/>
          <w:color w:val="auto"/>
          <w:sz w:val="32"/>
          <w:szCs w:val="32"/>
          <w:u w:val="none"/>
          <w:lang w:eastAsia="zh-CN"/>
        </w:rPr>
        <w:t>考录公告</w:t>
      </w:r>
      <w:r>
        <w:rPr>
          <w:rFonts w:hint="eastAsia" w:eastAsia="FangSong_GB2312" w:cs="FangSong_GB2312"/>
          <w:color w:val="auto"/>
          <w:sz w:val="32"/>
          <w:szCs w:val="32"/>
          <w:u w:val="none"/>
        </w:rPr>
        <w:t>、报考指南和</w:t>
      </w:r>
      <w:r>
        <w:rPr>
          <w:rFonts w:hint="eastAsia" w:eastAsia="FangSong_GB2312" w:cs="FangSong_GB2312"/>
          <w:color w:val="auto"/>
          <w:kern w:val="0"/>
          <w:sz w:val="32"/>
          <w:szCs w:val="32"/>
          <w:u w:val="none"/>
        </w:rPr>
        <w:t>职位资格条件的人员均可报考。</w:t>
      </w:r>
    </w:p>
    <w:p>
      <w:pPr>
        <w:spacing w:line="600" w:lineRule="exact"/>
        <w:ind w:firstLine="640" w:firstLineChars="200"/>
        <w:rPr>
          <w:rFonts w:eastAsia="FangSong_GB2312"/>
          <w:color w:val="auto"/>
          <w:sz w:val="32"/>
          <w:szCs w:val="32"/>
          <w:u w:val="none"/>
        </w:rPr>
      </w:pPr>
      <w:r>
        <w:rPr>
          <w:rFonts w:hint="eastAsia" w:eastAsia="FangSong_GB2312" w:cs="FangSong_GB2312"/>
          <w:color w:val="auto"/>
          <w:kern w:val="0"/>
          <w:sz w:val="32"/>
          <w:szCs w:val="32"/>
          <w:u w:val="none"/>
        </w:rPr>
        <w:t>（三）</w:t>
      </w:r>
      <w:r>
        <w:rPr>
          <w:rFonts w:hint="eastAsia" w:eastAsia="FangSong_GB2312" w:cs="FangSong_GB2312"/>
          <w:color w:val="auto"/>
          <w:sz w:val="32"/>
          <w:szCs w:val="32"/>
          <w:u w:val="none"/>
        </w:rPr>
        <w:t>招考职位对基层工作经历不做限制的，所有符合</w:t>
      </w:r>
      <w:r>
        <w:rPr>
          <w:rFonts w:hint="eastAsia" w:eastAsia="FangSong_GB2312" w:cs="FangSong_GB2312"/>
          <w:color w:val="auto"/>
          <w:sz w:val="32"/>
          <w:szCs w:val="32"/>
          <w:u w:val="none"/>
          <w:lang w:eastAsia="zh-CN"/>
        </w:rPr>
        <w:t>考录公告</w:t>
      </w:r>
      <w:r>
        <w:rPr>
          <w:rFonts w:hint="eastAsia" w:eastAsia="FangSong_GB2312" w:cs="FangSong_GB2312"/>
          <w:color w:val="auto"/>
          <w:sz w:val="32"/>
          <w:szCs w:val="32"/>
          <w:u w:val="none"/>
        </w:rPr>
        <w:t>、报考指南和职位资格条件的人员均能报考。</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（四）</w:t>
      </w:r>
      <w:r>
        <w:rPr>
          <w:rFonts w:hint="eastAsia" w:eastAsia="FangSong_GB2312"/>
          <w:color w:val="auto"/>
          <w:sz w:val="32"/>
          <w:szCs w:val="32"/>
          <w:u w:val="none"/>
        </w:rPr>
        <w:t>202</w:t>
      </w:r>
      <w:r>
        <w:rPr>
          <w:rFonts w:hint="eastAsia" w:eastAsia="FangSong_GB2312"/>
          <w:color w:val="auto"/>
          <w:sz w:val="32"/>
          <w:szCs w:val="32"/>
          <w:u w:val="none"/>
          <w:lang w:val="en-US" w:eastAsia="zh-CN"/>
        </w:rPr>
        <w:t>3</w:t>
      </w:r>
      <w:r>
        <w:rPr>
          <w:rFonts w:hint="eastAsia" w:eastAsia="FangSong_GB2312" w:cs="FangSong_GB2312"/>
          <w:color w:val="auto"/>
          <w:sz w:val="32"/>
          <w:szCs w:val="32"/>
          <w:u w:val="none"/>
        </w:rPr>
        <w:t>年应届普通高校毕业生是指国家统一招生、且就读期间个人档案、组织关系保管在就读院校（或科研机构）的</w:t>
      </w:r>
      <w:r>
        <w:rPr>
          <w:rFonts w:hint="eastAsia" w:eastAsia="FangSong_GB2312"/>
          <w:color w:val="auto"/>
          <w:sz w:val="32"/>
          <w:szCs w:val="32"/>
          <w:u w:val="none"/>
        </w:rPr>
        <w:t>202</w:t>
      </w:r>
      <w:r>
        <w:rPr>
          <w:rFonts w:hint="eastAsia" w:eastAsia="FangSong_GB2312"/>
          <w:color w:val="auto"/>
          <w:sz w:val="32"/>
          <w:szCs w:val="32"/>
          <w:u w:val="none"/>
          <w:lang w:val="en-US" w:eastAsia="zh-CN"/>
        </w:rPr>
        <w:t>3</w:t>
      </w:r>
      <w:r>
        <w:rPr>
          <w:rFonts w:hint="eastAsia" w:eastAsia="FangSong_GB2312" w:cs="FangSong_GB2312"/>
          <w:color w:val="auto"/>
          <w:sz w:val="32"/>
          <w:szCs w:val="32"/>
          <w:u w:val="none"/>
        </w:rPr>
        <w:t>年普通高校毕业生。</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具有两年基层工作经历的</w:t>
      </w:r>
      <w:r>
        <w:rPr>
          <w:rFonts w:hint="eastAsia" w:eastAsia="FangSong_GB2312"/>
          <w:color w:val="auto"/>
          <w:sz w:val="32"/>
          <w:szCs w:val="32"/>
          <w:u w:val="none"/>
        </w:rPr>
        <w:t>202</w:t>
      </w:r>
      <w:r>
        <w:rPr>
          <w:rFonts w:hint="eastAsia" w:eastAsia="FangSong_GB2312"/>
          <w:color w:val="auto"/>
          <w:sz w:val="32"/>
          <w:szCs w:val="32"/>
          <w:u w:val="none"/>
          <w:lang w:val="en-US" w:eastAsia="zh-CN"/>
        </w:rPr>
        <w:t>3</w:t>
      </w:r>
      <w:r>
        <w:rPr>
          <w:rFonts w:hint="eastAsia" w:eastAsia="FangSong_GB2312" w:cs="FangSong_GB2312"/>
          <w:color w:val="auto"/>
          <w:sz w:val="32"/>
          <w:szCs w:val="32"/>
          <w:u w:val="none"/>
        </w:rPr>
        <w:t>年应届普通高校毕业生，可以</w:t>
      </w:r>
      <w:r>
        <w:rPr>
          <w:rFonts w:hint="eastAsia" w:eastAsia="FangSong_GB2312"/>
          <w:color w:val="auto"/>
          <w:sz w:val="32"/>
          <w:szCs w:val="32"/>
          <w:u w:val="none"/>
        </w:rPr>
        <w:t>202</w:t>
      </w:r>
      <w:r>
        <w:rPr>
          <w:rFonts w:hint="eastAsia" w:eastAsia="FangSong_GB2312"/>
          <w:color w:val="auto"/>
          <w:sz w:val="32"/>
          <w:szCs w:val="32"/>
          <w:u w:val="none"/>
          <w:lang w:val="en-US" w:eastAsia="zh-CN"/>
        </w:rPr>
        <w:t>3</w:t>
      </w:r>
      <w:r>
        <w:rPr>
          <w:rFonts w:hint="eastAsia" w:eastAsia="FangSong_GB2312" w:cs="FangSong_GB2312"/>
          <w:color w:val="auto"/>
          <w:sz w:val="32"/>
          <w:szCs w:val="32"/>
          <w:u w:val="none"/>
        </w:rPr>
        <w:t>年应届普通高校毕业生身份报考，也可报考要求具有两年基层工作经历的职位。</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五、基层工作经历如何界定？</w:t>
      </w:r>
    </w:p>
    <w:p>
      <w:pPr>
        <w:spacing w:line="600" w:lineRule="exact"/>
        <w:ind w:firstLine="640" w:firstLineChars="200"/>
        <w:rPr>
          <w:rFonts w:eastAsia="FangSong_GB2312" w:cs="FangSong_GB2312"/>
          <w:color w:val="auto"/>
          <w:sz w:val="32"/>
          <w:szCs w:val="32"/>
          <w:u w:val="none"/>
        </w:rPr>
      </w:pPr>
      <w:bookmarkStart w:id="0" w:name="OLE_LINK2"/>
      <w:r>
        <w:rPr>
          <w:rFonts w:hint="eastAsia" w:eastAsia="FangSong_GB2312" w:cs="FangSong_GB2312"/>
          <w:color w:val="auto"/>
          <w:sz w:val="32"/>
          <w:szCs w:val="32"/>
          <w:u w:val="none"/>
        </w:rPr>
        <w:t>基层工作经历是指：</w:t>
      </w:r>
      <w:bookmarkEnd w:id="0"/>
      <w:r>
        <w:rPr>
          <w:rFonts w:hint="eastAsia" w:eastAsia="FangSong_GB2312" w:cs="FangSong_GB2312"/>
          <w:color w:val="auto"/>
          <w:sz w:val="32"/>
          <w:szCs w:val="32"/>
          <w:u w:val="none"/>
        </w:rPr>
        <w:t>具有在县（市、区）及以下党政机关、参照公务员法管理机关（单位），各级各类国有企业、事业单位</w:t>
      </w:r>
      <w:r>
        <w:rPr>
          <w:rFonts w:hint="eastAsia" w:ascii="FangSong_GB2312" w:eastAsia="FangSong_GB2312" w:cs="FangSong_GB2312"/>
          <w:color w:val="auto"/>
          <w:sz w:val="32"/>
          <w:szCs w:val="32"/>
          <w:u w:val="none"/>
        </w:rPr>
        <w:t>（</w:t>
      </w:r>
      <w:r>
        <w:rPr>
          <w:rFonts w:hint="eastAsia" w:eastAsia="FangSong_GB2312" w:cs="FangSong_GB2312"/>
          <w:color w:val="auto"/>
          <w:sz w:val="32"/>
          <w:szCs w:val="32"/>
          <w:u w:val="none"/>
        </w:rPr>
        <w:t>不含市、州及以上参照公务员法管理单位</w:t>
      </w:r>
      <w:r>
        <w:rPr>
          <w:rFonts w:hint="eastAsia" w:ascii="FangSong_GB2312" w:eastAsia="FangSong_GB2312" w:cs="FangSong_GB2312"/>
          <w:color w:val="auto"/>
          <w:sz w:val="32"/>
          <w:szCs w:val="32"/>
          <w:u w:val="none"/>
        </w:rPr>
        <w:t>）</w:t>
      </w:r>
      <w:r>
        <w:rPr>
          <w:rFonts w:hint="eastAsia" w:eastAsia="FangSong_GB2312" w:cs="FangSong_GB2312"/>
          <w:color w:val="auto"/>
          <w:sz w:val="32"/>
          <w:szCs w:val="32"/>
          <w:u w:val="none"/>
        </w:rPr>
        <w:t>、村（社区）组织及其他经济组织、社会组织等工作的经历。</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离校未就业的高校毕业生到高校毕业生实习见习基地（该基地为基层单位）参加见习或者到企事业单位参与项目研究的经历，可视为基层工作经历。</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高校毕业生在校就读期间的社会实践、实习、兼职经历，不能视为基层工作经历。</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曾在军队团和相当团以下单位工作，退役士兵在军队服现役的经历，可视为基层工作经历。</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六、基层工作经历起始时间如何确定？</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在基层党政机关、事业单位、国有企业工作的人员，基层工作经历时间自报到之日算起。</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参</w:t>
      </w:r>
      <w:r>
        <w:rPr>
          <w:rFonts w:hint="eastAsia" w:hAnsi="FangSong_GB2312" w:eastAsia="FangSong_GB2312" w:cs="FangSong_GB2312"/>
          <w:color w:val="auto"/>
          <w:sz w:val="32"/>
          <w:szCs w:val="32"/>
          <w:u w:val="none"/>
        </w:rPr>
        <w:t>加</w:t>
      </w:r>
      <w:r>
        <w:rPr>
          <w:rFonts w:hint="eastAsia" w:eastAsia="FangSong_GB2312" w:cs="FangSong_GB2312"/>
          <w:color w:val="auto"/>
          <w:sz w:val="32"/>
          <w:szCs w:val="32"/>
          <w:u w:val="none"/>
        </w:rPr>
        <w:t>大学生村官、“三支一扶”</w:t>
      </w:r>
      <w:r>
        <w:rPr>
          <w:rFonts w:hint="eastAsia" w:eastAsia="FangSong_GB2312" w:cs="FangSong_GB2312"/>
          <w:color w:val="auto"/>
          <w:sz w:val="32"/>
          <w:szCs w:val="32"/>
          <w:u w:val="none"/>
          <w:lang w:eastAsia="zh-CN"/>
        </w:rPr>
        <w:t>计划、</w:t>
      </w:r>
      <w:r>
        <w:rPr>
          <w:rFonts w:hint="eastAsia" w:eastAsia="FangSong_GB2312" w:cs="FangSong_GB2312"/>
          <w:color w:val="auto"/>
          <w:sz w:val="32"/>
          <w:szCs w:val="32"/>
          <w:u w:val="none"/>
        </w:rPr>
        <w:t>“农村义务教育阶段学校教师特设岗位计划”、“大学生志愿服务西部计划”</w:t>
      </w:r>
      <w:r>
        <w:rPr>
          <w:rFonts w:hint="eastAsia" w:hAnsi="FangSong_GB2312" w:eastAsia="FangSong_GB2312" w:cs="FangSong_GB2312"/>
          <w:color w:val="auto"/>
          <w:sz w:val="32"/>
          <w:szCs w:val="32"/>
          <w:u w:val="none"/>
        </w:rPr>
        <w:t>等中央和地方基层就业项目人员，基层工作经历时间自报到之</w:t>
      </w:r>
      <w:r>
        <w:rPr>
          <w:rFonts w:hint="eastAsia" w:eastAsia="FangSong_GB2312" w:cs="FangSong_GB2312"/>
          <w:color w:val="auto"/>
          <w:sz w:val="32"/>
          <w:szCs w:val="32"/>
          <w:u w:val="none"/>
        </w:rPr>
        <w:t>日算起。</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到基层特定公益岗位（社会管理和公共服务）初次就业的人员，基层工作经历时间从工作协议约定的起始时间算起。</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离校未就业高校毕业生到高校毕业生实习见习基地（该基地为基层单位）参加见习或者到企事业单位参与项目研究的，视同具有基层工作经历，自报到之日算起。</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到其他经济组织、社会组织等单位工作的人员，基层工作经历时间以劳动合同约定的起始时间算起。</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自主创业并办理工商注册手续的人员，基层工作经历时间自营业执照颁发之日算起。</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以灵活就业形式初次就业人员，基层工作经历时间从登记灵活就业并经审批确认的起始时间算起。</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基层工作经历计算截止时间为202</w:t>
      </w:r>
      <w:r>
        <w:rPr>
          <w:rFonts w:hint="eastAsia" w:eastAsia="FangSong_GB2312" w:cs="FangSong_GB2312"/>
          <w:color w:val="auto"/>
          <w:sz w:val="32"/>
          <w:szCs w:val="32"/>
          <w:u w:val="none"/>
          <w:lang w:val="en-US" w:eastAsia="zh-CN"/>
        </w:rPr>
        <w:t>3</w:t>
      </w:r>
      <w:r>
        <w:rPr>
          <w:rFonts w:hint="eastAsia" w:eastAsia="FangSong_GB2312" w:cs="FangSong_GB2312"/>
          <w:color w:val="auto"/>
          <w:sz w:val="32"/>
          <w:szCs w:val="32"/>
          <w:u w:val="none"/>
        </w:rPr>
        <w:t>年</w:t>
      </w:r>
      <w:r>
        <w:rPr>
          <w:rFonts w:hint="eastAsia" w:eastAsia="FangSong_GB2312" w:cs="FangSong_GB2312"/>
          <w:color w:val="auto"/>
          <w:sz w:val="32"/>
          <w:szCs w:val="32"/>
          <w:u w:val="none"/>
          <w:lang w:val="en-US" w:eastAsia="zh-CN"/>
        </w:rPr>
        <w:t>7</w:t>
      </w:r>
      <w:r>
        <w:rPr>
          <w:rFonts w:hint="eastAsia" w:eastAsia="FangSong_GB2312" w:cs="FangSong_GB2312"/>
          <w:color w:val="auto"/>
          <w:sz w:val="32"/>
          <w:szCs w:val="32"/>
          <w:u w:val="none"/>
        </w:rPr>
        <w:t>月。</w:t>
      </w:r>
    </w:p>
    <w:p>
      <w:pPr>
        <w:spacing w:line="600" w:lineRule="exact"/>
        <w:ind w:firstLine="640" w:firstLineChars="200"/>
        <w:rPr>
          <w:rFonts w:hint="eastAsia" w:ascii="黑体" w:hAnsi="黑体" w:eastAsia="黑体" w:cs="黑体"/>
          <w:color w:val="auto"/>
          <w:sz w:val="32"/>
          <w:szCs w:val="32"/>
          <w:u w:val="none"/>
        </w:rPr>
      </w:pPr>
      <w:r>
        <w:rPr>
          <w:rFonts w:hint="eastAsia" w:ascii="黑体" w:hAnsi="黑体" w:eastAsia="黑体" w:cs="黑体"/>
          <w:color w:val="auto"/>
          <w:sz w:val="32"/>
          <w:szCs w:val="32"/>
          <w:u w:val="none"/>
        </w:rPr>
        <w:t>七、报考年龄是如何规定的？</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（一）报考普通职位的，要求为“18周岁以上、35周岁以下”（198</w:t>
      </w:r>
      <w:r>
        <w:rPr>
          <w:rFonts w:hint="eastAsia" w:eastAsia="FangSong_GB2312" w:cs="FangSong_GB2312"/>
          <w:color w:val="auto"/>
          <w:sz w:val="32"/>
          <w:szCs w:val="32"/>
          <w:u w:val="none"/>
          <w:lang w:val="en-US" w:eastAsia="zh-CN"/>
        </w:rPr>
        <w:t>7</w:t>
      </w:r>
      <w:r>
        <w:rPr>
          <w:rFonts w:hint="eastAsia" w:eastAsia="FangSong_GB2312" w:cs="FangSong_GB2312"/>
          <w:color w:val="auto"/>
          <w:sz w:val="32"/>
          <w:szCs w:val="32"/>
          <w:u w:val="none"/>
        </w:rPr>
        <w:t>年</w:t>
      </w:r>
      <w:r>
        <w:rPr>
          <w:rFonts w:hint="eastAsia" w:eastAsia="FangSong_GB2312" w:cs="FangSong_GB2312"/>
          <w:color w:val="auto"/>
          <w:sz w:val="32"/>
          <w:szCs w:val="32"/>
          <w:u w:val="none"/>
          <w:lang w:val="en-US" w:eastAsia="zh-CN"/>
        </w:rPr>
        <w:t>1</w:t>
      </w:r>
      <w:r>
        <w:rPr>
          <w:rFonts w:hint="eastAsia" w:eastAsia="FangSong_GB2312" w:cs="FangSong_GB2312"/>
          <w:color w:val="auto"/>
          <w:sz w:val="32"/>
          <w:szCs w:val="32"/>
          <w:u w:val="none"/>
        </w:rPr>
        <w:t>月至200</w:t>
      </w:r>
      <w:r>
        <w:rPr>
          <w:rFonts w:hint="eastAsia" w:eastAsia="FangSong_GB2312" w:cs="FangSong_GB2312"/>
          <w:color w:val="auto"/>
          <w:sz w:val="32"/>
          <w:szCs w:val="32"/>
          <w:u w:val="none"/>
          <w:lang w:val="en-US" w:eastAsia="zh-CN"/>
        </w:rPr>
        <w:t>5</w:t>
      </w:r>
      <w:r>
        <w:rPr>
          <w:rFonts w:hint="eastAsia" w:eastAsia="FangSong_GB2312" w:cs="FangSong_GB2312"/>
          <w:color w:val="auto"/>
          <w:sz w:val="32"/>
          <w:szCs w:val="32"/>
          <w:u w:val="none"/>
        </w:rPr>
        <w:t>年</w:t>
      </w:r>
      <w:r>
        <w:rPr>
          <w:rFonts w:hint="eastAsia" w:eastAsia="FangSong_GB2312" w:cs="FangSong_GB2312"/>
          <w:color w:val="auto"/>
          <w:sz w:val="32"/>
          <w:szCs w:val="32"/>
          <w:u w:val="none"/>
          <w:lang w:val="en-US" w:eastAsia="zh-CN"/>
        </w:rPr>
        <w:t>1</w:t>
      </w:r>
      <w:r>
        <w:rPr>
          <w:rFonts w:hint="eastAsia" w:eastAsia="FangSong_GB2312" w:cs="FangSong_GB2312"/>
          <w:color w:val="auto"/>
          <w:sz w:val="32"/>
          <w:szCs w:val="32"/>
          <w:u w:val="none"/>
        </w:rPr>
        <w:t>月期间出生）。202</w:t>
      </w:r>
      <w:r>
        <w:rPr>
          <w:rFonts w:hint="eastAsia" w:eastAsia="FangSong_GB2312" w:cs="FangSong_GB2312"/>
          <w:color w:val="auto"/>
          <w:sz w:val="32"/>
          <w:szCs w:val="32"/>
          <w:u w:val="none"/>
          <w:lang w:val="en-US" w:eastAsia="zh-CN"/>
        </w:rPr>
        <w:t>3</w:t>
      </w:r>
      <w:r>
        <w:rPr>
          <w:rFonts w:hint="eastAsia" w:eastAsia="FangSong_GB2312" w:cs="FangSong_GB2312"/>
          <w:color w:val="auto"/>
          <w:sz w:val="32"/>
          <w:szCs w:val="32"/>
          <w:u w:val="none"/>
        </w:rPr>
        <w:t>年</w:t>
      </w:r>
      <w:bookmarkStart w:id="1" w:name="OLE_LINK1"/>
      <w:r>
        <w:rPr>
          <w:rFonts w:hint="eastAsia" w:eastAsia="FangSong_GB2312" w:cs="FangSong_GB2312"/>
          <w:color w:val="auto"/>
          <w:sz w:val="32"/>
          <w:szCs w:val="32"/>
          <w:u w:val="none"/>
        </w:rPr>
        <w:t>应届硕士研究生、博士研究生（非在职）</w:t>
      </w:r>
      <w:bookmarkEnd w:id="1"/>
      <w:r>
        <w:rPr>
          <w:rFonts w:hint="eastAsia" w:eastAsia="FangSong_GB2312" w:cs="FangSong_GB2312"/>
          <w:color w:val="auto"/>
          <w:sz w:val="32"/>
          <w:szCs w:val="32"/>
          <w:u w:val="none"/>
        </w:rPr>
        <w:t>经招录机关同意，招考年龄可放宽到40周岁（198</w:t>
      </w:r>
      <w:r>
        <w:rPr>
          <w:rFonts w:hint="eastAsia" w:eastAsia="FangSong_GB2312" w:cs="FangSong_GB2312"/>
          <w:color w:val="auto"/>
          <w:sz w:val="32"/>
          <w:szCs w:val="32"/>
          <w:u w:val="none"/>
          <w:lang w:val="en-US" w:eastAsia="zh-CN"/>
        </w:rPr>
        <w:t>2</w:t>
      </w:r>
      <w:r>
        <w:rPr>
          <w:rFonts w:hint="eastAsia" w:eastAsia="FangSong_GB2312" w:cs="FangSong_GB2312"/>
          <w:color w:val="auto"/>
          <w:sz w:val="32"/>
          <w:szCs w:val="32"/>
          <w:u w:val="none"/>
        </w:rPr>
        <w:t>年</w:t>
      </w:r>
      <w:r>
        <w:rPr>
          <w:rFonts w:hint="eastAsia" w:eastAsia="FangSong_GB2312" w:cs="FangSong_GB2312"/>
          <w:color w:val="auto"/>
          <w:sz w:val="32"/>
          <w:szCs w:val="32"/>
          <w:u w:val="none"/>
          <w:lang w:val="en-US" w:eastAsia="zh-CN"/>
        </w:rPr>
        <w:t>1</w:t>
      </w:r>
      <w:r>
        <w:rPr>
          <w:rFonts w:hint="eastAsia" w:eastAsia="FangSong_GB2312" w:cs="FangSong_GB2312"/>
          <w:color w:val="auto"/>
          <w:sz w:val="32"/>
          <w:szCs w:val="32"/>
          <w:u w:val="none"/>
        </w:rPr>
        <w:t>月以后出生，考生个人注册信息“考生身份”应填写“202</w:t>
      </w:r>
      <w:r>
        <w:rPr>
          <w:rFonts w:hint="eastAsia" w:eastAsia="FangSong_GB2312" w:cs="FangSong_GB2312"/>
          <w:color w:val="auto"/>
          <w:sz w:val="32"/>
          <w:szCs w:val="32"/>
          <w:u w:val="none"/>
          <w:lang w:val="en-US" w:eastAsia="zh-CN"/>
        </w:rPr>
        <w:t>3</w:t>
      </w:r>
      <w:r>
        <w:rPr>
          <w:rFonts w:hint="eastAsia" w:eastAsia="FangSong_GB2312" w:cs="FangSong_GB2312"/>
          <w:color w:val="auto"/>
          <w:sz w:val="32"/>
          <w:szCs w:val="32"/>
          <w:u w:val="none"/>
        </w:rPr>
        <w:t>年应届普通高校毕业生”，下同）。</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（二）报考公安机关人民警察的，省公安厅机关职位不超过35周岁（198</w:t>
      </w:r>
      <w:r>
        <w:rPr>
          <w:rFonts w:hint="eastAsia" w:eastAsia="FangSong_GB2312" w:cs="FangSong_GB2312"/>
          <w:color w:val="auto"/>
          <w:sz w:val="32"/>
          <w:szCs w:val="32"/>
          <w:u w:val="none"/>
          <w:lang w:val="en-US" w:eastAsia="zh-CN"/>
        </w:rPr>
        <w:t>7</w:t>
      </w:r>
      <w:r>
        <w:rPr>
          <w:rFonts w:hint="eastAsia" w:eastAsia="FangSong_GB2312" w:cs="FangSong_GB2312"/>
          <w:color w:val="auto"/>
          <w:sz w:val="32"/>
          <w:szCs w:val="32"/>
          <w:u w:val="none"/>
        </w:rPr>
        <w:t>年</w:t>
      </w:r>
      <w:r>
        <w:rPr>
          <w:rFonts w:hint="eastAsia" w:eastAsia="FangSong_GB2312" w:cs="FangSong_GB2312"/>
          <w:color w:val="auto"/>
          <w:sz w:val="32"/>
          <w:szCs w:val="32"/>
          <w:u w:val="none"/>
          <w:lang w:val="en-US" w:eastAsia="zh-CN"/>
        </w:rPr>
        <w:t>1</w:t>
      </w:r>
      <w:r>
        <w:rPr>
          <w:rFonts w:hint="eastAsia" w:eastAsia="FangSong_GB2312" w:cs="FangSong_GB2312"/>
          <w:color w:val="auto"/>
          <w:sz w:val="32"/>
          <w:szCs w:val="32"/>
          <w:u w:val="none"/>
        </w:rPr>
        <w:t>月以后出生，下同）。省公安厅所属公安局，市（州）及以下、直管市、神农架林区公安机关职位不超过30周岁（199</w:t>
      </w:r>
      <w:r>
        <w:rPr>
          <w:rFonts w:hint="eastAsia" w:eastAsia="FangSong_GB2312" w:cs="FangSong_GB2312"/>
          <w:color w:val="auto"/>
          <w:sz w:val="32"/>
          <w:szCs w:val="32"/>
          <w:u w:val="none"/>
          <w:lang w:val="en-US" w:eastAsia="zh-CN"/>
        </w:rPr>
        <w:t>2</w:t>
      </w:r>
      <w:r>
        <w:rPr>
          <w:rFonts w:hint="eastAsia" w:eastAsia="FangSong_GB2312" w:cs="FangSong_GB2312"/>
          <w:color w:val="auto"/>
          <w:sz w:val="32"/>
          <w:szCs w:val="32"/>
          <w:u w:val="none"/>
        </w:rPr>
        <w:t>年</w:t>
      </w:r>
      <w:r>
        <w:rPr>
          <w:rFonts w:hint="eastAsia" w:eastAsia="FangSong_GB2312" w:cs="FangSong_GB2312"/>
          <w:color w:val="auto"/>
          <w:sz w:val="32"/>
          <w:szCs w:val="32"/>
          <w:u w:val="none"/>
          <w:lang w:val="en-US" w:eastAsia="zh-CN"/>
        </w:rPr>
        <w:t>1</w:t>
      </w:r>
      <w:r>
        <w:rPr>
          <w:rFonts w:hint="eastAsia" w:eastAsia="FangSong_GB2312" w:cs="FangSong_GB2312"/>
          <w:color w:val="auto"/>
          <w:sz w:val="32"/>
          <w:szCs w:val="32"/>
          <w:u w:val="none"/>
        </w:rPr>
        <w:t>月以后出生，下同），202</w:t>
      </w:r>
      <w:r>
        <w:rPr>
          <w:rFonts w:hint="eastAsia" w:eastAsia="FangSong_GB2312" w:cs="FangSong_GB2312"/>
          <w:color w:val="auto"/>
          <w:sz w:val="32"/>
          <w:szCs w:val="32"/>
          <w:u w:val="none"/>
          <w:lang w:val="en-US" w:eastAsia="zh-CN"/>
        </w:rPr>
        <w:t>3</w:t>
      </w:r>
      <w:r>
        <w:rPr>
          <w:rFonts w:hint="eastAsia" w:eastAsia="FangSong_GB2312" w:cs="FangSong_GB2312"/>
          <w:color w:val="auto"/>
          <w:sz w:val="32"/>
          <w:szCs w:val="32"/>
          <w:u w:val="none"/>
        </w:rPr>
        <w:t>年应届硕士、博士研究生（非在职）和报考法医职位的，不超过35周岁。公安特警职位的年龄不超过25周岁（199</w:t>
      </w:r>
      <w:r>
        <w:rPr>
          <w:rFonts w:hint="eastAsia" w:eastAsia="FangSong_GB2312" w:cs="FangSong_GB2312"/>
          <w:color w:val="auto"/>
          <w:sz w:val="32"/>
          <w:szCs w:val="32"/>
          <w:u w:val="none"/>
          <w:lang w:val="en-US" w:eastAsia="zh-CN"/>
        </w:rPr>
        <w:t>7</w:t>
      </w:r>
      <w:r>
        <w:rPr>
          <w:rFonts w:hint="eastAsia" w:eastAsia="FangSong_GB2312" w:cs="FangSong_GB2312"/>
          <w:color w:val="auto"/>
          <w:sz w:val="32"/>
          <w:szCs w:val="32"/>
          <w:u w:val="none"/>
        </w:rPr>
        <w:t>年</w:t>
      </w:r>
      <w:r>
        <w:rPr>
          <w:rFonts w:hint="eastAsia" w:eastAsia="FangSong_GB2312" w:cs="FangSong_GB2312"/>
          <w:color w:val="auto"/>
          <w:sz w:val="32"/>
          <w:szCs w:val="32"/>
          <w:u w:val="none"/>
          <w:lang w:val="en-US" w:eastAsia="zh-CN"/>
        </w:rPr>
        <w:t>1</w:t>
      </w:r>
      <w:r>
        <w:rPr>
          <w:rFonts w:hint="eastAsia" w:eastAsia="FangSong_GB2312" w:cs="FangSong_GB2312"/>
          <w:color w:val="auto"/>
          <w:sz w:val="32"/>
          <w:szCs w:val="32"/>
          <w:u w:val="none"/>
        </w:rPr>
        <w:t>月以后出生）。</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（三）报考监狱、戒毒机关人民警察的，省监狱管理局、省戒毒管理局机关职位不超过35周岁，监狱、强制戒毒所一线干警职位不超过30周岁，202</w:t>
      </w:r>
      <w:r>
        <w:rPr>
          <w:rFonts w:hint="eastAsia" w:eastAsia="FangSong_GB2312" w:cs="FangSong_GB2312"/>
          <w:color w:val="auto"/>
          <w:sz w:val="32"/>
          <w:szCs w:val="32"/>
          <w:u w:val="none"/>
          <w:lang w:val="en-US" w:eastAsia="zh-CN"/>
        </w:rPr>
        <w:t>3</w:t>
      </w:r>
      <w:r>
        <w:rPr>
          <w:rFonts w:hint="eastAsia" w:eastAsia="FangSong_GB2312" w:cs="FangSong_GB2312"/>
          <w:color w:val="auto"/>
          <w:sz w:val="32"/>
          <w:szCs w:val="32"/>
          <w:u w:val="none"/>
        </w:rPr>
        <w:t>年应届硕士、博士研究生（非在职）及狱医、心理矫正等特殊职位不超过</w:t>
      </w:r>
      <w:r>
        <w:rPr>
          <w:rFonts w:eastAsia="FangSong_GB2312"/>
          <w:color w:val="auto"/>
          <w:sz w:val="32"/>
          <w:szCs w:val="32"/>
          <w:u w:val="none"/>
        </w:rPr>
        <w:t>35</w:t>
      </w:r>
      <w:r>
        <w:rPr>
          <w:rFonts w:hint="eastAsia" w:eastAsia="FangSong_GB2312" w:cs="FangSong_GB2312"/>
          <w:color w:val="auto"/>
          <w:sz w:val="32"/>
          <w:szCs w:val="32"/>
          <w:u w:val="none"/>
        </w:rPr>
        <w:t>周岁。</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每个职位的年龄条件以各招录机关公告的职位要求为准。</w:t>
      </w:r>
    </w:p>
    <w:p>
      <w:pPr>
        <w:spacing w:line="600" w:lineRule="exact"/>
        <w:ind w:firstLine="640" w:firstLineChars="200"/>
        <w:rPr>
          <w:rFonts w:eastAsia="黑体" w:cs="黑体"/>
          <w:color w:val="auto"/>
          <w:sz w:val="32"/>
          <w:szCs w:val="32"/>
          <w:u w:val="none"/>
        </w:rPr>
      </w:pPr>
      <w:r>
        <w:rPr>
          <w:rFonts w:hint="eastAsia" w:eastAsia="黑体" w:cs="黑体"/>
          <w:color w:val="auto"/>
          <w:sz w:val="32"/>
          <w:szCs w:val="32"/>
          <w:u w:val="none"/>
        </w:rPr>
        <w:t>八、报考资格条件中要求的资质（资格）的截止时间是多少？</w:t>
      </w:r>
    </w:p>
    <w:p>
      <w:pPr>
        <w:spacing w:line="600" w:lineRule="exact"/>
        <w:ind w:firstLine="640" w:firstLineChars="200"/>
        <w:rPr>
          <w:rFonts w:hint="eastAsia" w:eastAsia="FangSong_GB2312" w:cs="FangSong_GB2312"/>
          <w:color w:val="auto"/>
          <w:sz w:val="32"/>
          <w:szCs w:val="32"/>
          <w:u w:val="none"/>
          <w:lang w:eastAsia="zh-CN"/>
        </w:rPr>
      </w:pPr>
      <w:r>
        <w:rPr>
          <w:rFonts w:hint="eastAsia" w:eastAsia="FangSong_GB2312" w:cs="FangSong_GB2312"/>
          <w:color w:val="auto"/>
          <w:sz w:val="32"/>
          <w:szCs w:val="32"/>
          <w:u w:val="none"/>
          <w:lang w:eastAsia="zh-CN"/>
        </w:rPr>
        <w:t>所有报考者涉及工作经历的计算时间</w:t>
      </w:r>
      <w:r>
        <w:rPr>
          <w:rFonts w:hint="eastAsia" w:eastAsia="FangSong_GB2312" w:cs="FangSong_GB2312"/>
          <w:color w:val="auto"/>
          <w:sz w:val="32"/>
          <w:szCs w:val="32"/>
          <w:u w:val="none"/>
        </w:rPr>
        <w:t>截止到202</w:t>
      </w:r>
      <w:r>
        <w:rPr>
          <w:rFonts w:hint="eastAsia" w:eastAsia="FangSong_GB2312" w:cs="FangSong_GB2312"/>
          <w:color w:val="auto"/>
          <w:sz w:val="32"/>
          <w:szCs w:val="32"/>
          <w:u w:val="none"/>
          <w:lang w:val="en-US" w:eastAsia="zh-CN"/>
        </w:rPr>
        <w:t>3</w:t>
      </w:r>
      <w:r>
        <w:rPr>
          <w:rFonts w:hint="eastAsia" w:eastAsia="FangSong_GB2312" w:cs="FangSong_GB2312"/>
          <w:color w:val="auto"/>
          <w:sz w:val="32"/>
          <w:szCs w:val="32"/>
          <w:u w:val="none"/>
        </w:rPr>
        <w:t>年7月</w:t>
      </w:r>
      <w:r>
        <w:rPr>
          <w:rFonts w:hint="eastAsia" w:eastAsia="FangSong_GB2312" w:cs="FangSong_GB2312"/>
          <w:color w:val="auto"/>
          <w:sz w:val="32"/>
          <w:szCs w:val="32"/>
          <w:u w:val="none"/>
          <w:lang w:eastAsia="zh-CN"/>
        </w:rPr>
        <w:t>。</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202</w:t>
      </w:r>
      <w:r>
        <w:rPr>
          <w:rFonts w:hint="eastAsia" w:eastAsia="FangSong_GB2312" w:cs="FangSong_GB2312"/>
          <w:color w:val="auto"/>
          <w:sz w:val="32"/>
          <w:szCs w:val="32"/>
          <w:u w:val="none"/>
          <w:lang w:val="en-US" w:eastAsia="zh-CN"/>
        </w:rPr>
        <w:t>3</w:t>
      </w:r>
      <w:r>
        <w:rPr>
          <w:rFonts w:hint="eastAsia" w:eastAsia="FangSong_GB2312" w:cs="FangSong_GB2312"/>
          <w:color w:val="auto"/>
          <w:sz w:val="32"/>
          <w:szCs w:val="32"/>
          <w:u w:val="none"/>
        </w:rPr>
        <w:t>年应届毕业生取得相关学历、学位的</w:t>
      </w:r>
      <w:r>
        <w:rPr>
          <w:rFonts w:hint="eastAsia" w:eastAsia="FangSong_GB2312" w:cs="FangSong_GB2312"/>
          <w:color w:val="auto"/>
          <w:sz w:val="32"/>
          <w:szCs w:val="32"/>
          <w:u w:val="none"/>
          <w:lang w:eastAsia="zh-CN"/>
        </w:rPr>
        <w:t>计算</w:t>
      </w:r>
      <w:r>
        <w:rPr>
          <w:rFonts w:hint="eastAsia" w:eastAsia="FangSong_GB2312" w:cs="FangSong_GB2312"/>
          <w:color w:val="auto"/>
          <w:sz w:val="32"/>
          <w:szCs w:val="32"/>
          <w:u w:val="none"/>
        </w:rPr>
        <w:t>时间截止到202</w:t>
      </w:r>
      <w:r>
        <w:rPr>
          <w:rFonts w:hint="eastAsia" w:eastAsia="FangSong_GB2312" w:cs="FangSong_GB2312"/>
          <w:color w:val="auto"/>
          <w:sz w:val="32"/>
          <w:szCs w:val="32"/>
          <w:u w:val="none"/>
          <w:lang w:val="en-US" w:eastAsia="zh-CN"/>
        </w:rPr>
        <w:t>3</w:t>
      </w:r>
      <w:r>
        <w:rPr>
          <w:rFonts w:hint="eastAsia" w:eastAsia="FangSong_GB2312" w:cs="FangSong_GB2312"/>
          <w:color w:val="auto"/>
          <w:sz w:val="32"/>
          <w:szCs w:val="32"/>
          <w:u w:val="none"/>
        </w:rPr>
        <w:t>年7月，其他资格条件</w:t>
      </w:r>
      <w:r>
        <w:rPr>
          <w:rFonts w:hint="eastAsia" w:eastAsia="FangSong_GB2312" w:cs="FangSong_GB2312"/>
          <w:color w:val="auto"/>
          <w:sz w:val="32"/>
          <w:szCs w:val="32"/>
          <w:u w:val="none"/>
          <w:lang w:eastAsia="zh-CN"/>
        </w:rPr>
        <w:t>的计算</w:t>
      </w:r>
      <w:r>
        <w:rPr>
          <w:rFonts w:hint="eastAsia" w:eastAsia="FangSong_GB2312" w:cs="FangSong_GB2312"/>
          <w:color w:val="auto"/>
          <w:sz w:val="32"/>
          <w:szCs w:val="32"/>
          <w:u w:val="none"/>
        </w:rPr>
        <w:t>时间截止到202</w:t>
      </w:r>
      <w:r>
        <w:rPr>
          <w:rFonts w:hint="eastAsia" w:eastAsia="FangSong_GB2312" w:cs="FangSong_GB2312"/>
          <w:color w:val="auto"/>
          <w:sz w:val="32"/>
          <w:szCs w:val="32"/>
          <w:u w:val="none"/>
          <w:lang w:val="en-US" w:eastAsia="zh-CN"/>
        </w:rPr>
        <w:t>3</w:t>
      </w:r>
      <w:r>
        <w:rPr>
          <w:rFonts w:hint="eastAsia" w:eastAsia="FangSong_GB2312" w:cs="FangSong_GB2312"/>
          <w:color w:val="auto"/>
          <w:sz w:val="32"/>
          <w:szCs w:val="32"/>
          <w:u w:val="none"/>
        </w:rPr>
        <w:t>年</w:t>
      </w:r>
      <w:r>
        <w:rPr>
          <w:rFonts w:hint="eastAsia" w:eastAsia="FangSong_GB2312" w:cs="FangSong_GB2312"/>
          <w:color w:val="auto"/>
          <w:sz w:val="32"/>
          <w:szCs w:val="32"/>
          <w:u w:val="none"/>
          <w:lang w:val="en-US" w:eastAsia="zh-CN"/>
        </w:rPr>
        <w:t>1</w:t>
      </w:r>
      <w:r>
        <w:rPr>
          <w:rFonts w:hint="eastAsia" w:eastAsia="FangSong_GB2312" w:cs="FangSong_GB2312"/>
          <w:color w:val="auto"/>
          <w:sz w:val="32"/>
          <w:szCs w:val="32"/>
          <w:u w:val="none"/>
        </w:rPr>
        <w:t>月。</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lang w:eastAsia="zh-CN"/>
        </w:rPr>
        <w:t>除</w:t>
      </w:r>
      <w:r>
        <w:rPr>
          <w:rFonts w:hint="eastAsia" w:eastAsia="FangSong_GB2312" w:cs="FangSong_GB2312"/>
          <w:color w:val="auto"/>
          <w:sz w:val="32"/>
          <w:szCs w:val="32"/>
          <w:u w:val="none"/>
          <w:lang w:val="en-US" w:eastAsia="zh-CN"/>
        </w:rPr>
        <w:t>2023年应届毕业生之外的</w:t>
      </w:r>
      <w:r>
        <w:rPr>
          <w:rFonts w:hint="eastAsia" w:eastAsia="FangSong_GB2312" w:cs="FangSong_GB2312"/>
          <w:color w:val="auto"/>
          <w:sz w:val="32"/>
          <w:szCs w:val="32"/>
          <w:u w:val="none"/>
          <w:lang w:eastAsia="zh-CN"/>
        </w:rPr>
        <w:t>报考者取得</w:t>
      </w:r>
      <w:r>
        <w:rPr>
          <w:rFonts w:hint="eastAsia" w:eastAsia="FangSong_GB2312" w:cs="FangSong_GB2312"/>
          <w:color w:val="auto"/>
          <w:sz w:val="32"/>
          <w:szCs w:val="32"/>
          <w:u w:val="none"/>
        </w:rPr>
        <w:t>职位要求资格条件</w:t>
      </w:r>
      <w:r>
        <w:rPr>
          <w:rFonts w:hint="eastAsia" w:eastAsia="FangSong_GB2312" w:cs="FangSong_GB2312"/>
          <w:color w:val="auto"/>
          <w:sz w:val="32"/>
          <w:szCs w:val="32"/>
          <w:u w:val="none"/>
          <w:lang w:eastAsia="zh-CN"/>
        </w:rPr>
        <w:t>的计算</w:t>
      </w:r>
      <w:r>
        <w:rPr>
          <w:rFonts w:hint="eastAsia" w:eastAsia="FangSong_GB2312" w:cs="FangSong_GB2312"/>
          <w:color w:val="auto"/>
          <w:sz w:val="32"/>
          <w:szCs w:val="32"/>
          <w:u w:val="none"/>
        </w:rPr>
        <w:t>时间截止到202</w:t>
      </w:r>
      <w:r>
        <w:rPr>
          <w:rFonts w:hint="eastAsia" w:eastAsia="FangSong_GB2312" w:cs="FangSong_GB2312"/>
          <w:color w:val="auto"/>
          <w:sz w:val="32"/>
          <w:szCs w:val="32"/>
          <w:u w:val="none"/>
          <w:lang w:val="en-US" w:eastAsia="zh-CN"/>
        </w:rPr>
        <w:t>3</w:t>
      </w:r>
      <w:r>
        <w:rPr>
          <w:rFonts w:hint="eastAsia" w:eastAsia="FangSong_GB2312" w:cs="FangSong_GB2312"/>
          <w:color w:val="auto"/>
          <w:sz w:val="32"/>
          <w:szCs w:val="32"/>
          <w:u w:val="none"/>
        </w:rPr>
        <w:t>年</w:t>
      </w:r>
      <w:r>
        <w:rPr>
          <w:rFonts w:hint="eastAsia" w:eastAsia="FangSong_GB2312" w:cs="FangSong_GB2312"/>
          <w:color w:val="auto"/>
          <w:sz w:val="32"/>
          <w:szCs w:val="32"/>
          <w:u w:val="none"/>
          <w:lang w:val="en-US" w:eastAsia="zh-CN"/>
        </w:rPr>
        <w:t>1</w:t>
      </w:r>
      <w:r>
        <w:rPr>
          <w:rFonts w:hint="eastAsia" w:eastAsia="FangSong_GB2312" w:cs="FangSong_GB2312"/>
          <w:color w:val="auto"/>
          <w:sz w:val="32"/>
          <w:szCs w:val="32"/>
          <w:u w:val="none"/>
        </w:rPr>
        <w:t>月。</w:t>
      </w:r>
    </w:p>
    <w:p>
      <w:pPr>
        <w:spacing w:line="600" w:lineRule="exact"/>
        <w:ind w:firstLine="640" w:firstLineChars="200"/>
        <w:rPr>
          <w:rFonts w:hint="eastAsia" w:eastAsia="FangSong_GB2312" w:cs="FangSong_GB2312"/>
          <w:color w:val="auto"/>
          <w:sz w:val="32"/>
          <w:szCs w:val="32"/>
          <w:u w:val="none"/>
          <w:lang w:val="en" w:eastAsia="zh-CN"/>
        </w:rPr>
      </w:pPr>
      <w:r>
        <w:rPr>
          <w:rFonts w:hint="eastAsia" w:eastAsia="FangSong_GB2312" w:cs="FangSong_GB2312"/>
          <w:color w:val="auto"/>
          <w:sz w:val="32"/>
          <w:szCs w:val="32"/>
          <w:u w:val="none"/>
          <w:lang w:val="en" w:eastAsia="zh-CN"/>
        </w:rPr>
        <w:t>招考职位要求的专业资格类证书，报考者在报名当月前已通过考试但未取得证书的，可在面试前资格复审时，提供由相关部门出具的成绩单等材料。</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九、本次招考对学历有何要求？</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报考者须具有省级以上教育行政主管部门承认的国民教育序列学历。非全日制普通高等学历教育的其他国民教育形式（自学考试、成人教育、网络教育、夜大、电大等）毕业生取得省级以上教育行政部门承认的学历，符合拟报考职位要求的资格条件的，也可以报考。</w:t>
      </w:r>
      <w:r>
        <w:rPr>
          <w:rFonts w:eastAsia="FangSong_GB2312"/>
          <w:color w:val="auto"/>
          <w:sz w:val="32"/>
          <w:szCs w:val="32"/>
          <w:u w:val="none"/>
        </w:rPr>
        <w:t>2001</w:t>
      </w:r>
      <w:r>
        <w:rPr>
          <w:rFonts w:hint="eastAsia" w:eastAsia="FangSong_GB2312" w:cs="FangSong_GB2312"/>
          <w:color w:val="auto"/>
          <w:sz w:val="32"/>
          <w:szCs w:val="32"/>
          <w:u w:val="none"/>
        </w:rPr>
        <w:t>年及以后毕业的国民教育序列学历可登录中国高等教育学生信息网（</w:t>
      </w:r>
      <w:r>
        <w:rPr>
          <w:rFonts w:eastAsia="FangSong_GB2312"/>
          <w:color w:val="auto"/>
          <w:sz w:val="32"/>
          <w:szCs w:val="32"/>
          <w:u w:val="none"/>
        </w:rPr>
        <w:t>http://www.chsi.com.cn/xlcx/</w:t>
      </w:r>
      <w:r>
        <w:rPr>
          <w:rFonts w:hint="eastAsia" w:eastAsia="FangSong_GB2312" w:cs="FangSong_GB2312"/>
          <w:color w:val="auto"/>
          <w:sz w:val="32"/>
          <w:szCs w:val="32"/>
          <w:u w:val="none"/>
        </w:rPr>
        <w:t>）查询。</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考生须选择符合学历层次的职位报考，如职位</w:t>
      </w:r>
      <w:r>
        <w:rPr>
          <w:rFonts w:hint="eastAsia" w:hAnsi="FangSong_GB2312" w:eastAsia="FangSong_GB2312" w:cs="FangSong_GB2312"/>
          <w:color w:val="auto"/>
          <w:sz w:val="32"/>
          <w:szCs w:val="32"/>
          <w:u w:val="none"/>
        </w:rPr>
        <w:t>要求</w:t>
      </w:r>
      <w:r>
        <w:rPr>
          <w:rFonts w:eastAsia="FangSong_GB2312"/>
          <w:color w:val="auto"/>
          <w:sz w:val="32"/>
          <w:szCs w:val="32"/>
          <w:u w:val="none"/>
        </w:rPr>
        <w:t>“</w:t>
      </w:r>
      <w:r>
        <w:rPr>
          <w:rFonts w:hint="eastAsia" w:hAnsi="FangSong_GB2312" w:eastAsia="FangSong_GB2312" w:cs="FangSong_GB2312"/>
          <w:color w:val="auto"/>
          <w:sz w:val="32"/>
          <w:szCs w:val="32"/>
          <w:u w:val="none"/>
        </w:rPr>
        <w:t>本科及以上</w:t>
      </w:r>
      <w:r>
        <w:rPr>
          <w:rFonts w:eastAsia="FangSong_GB2312"/>
          <w:color w:val="auto"/>
          <w:sz w:val="32"/>
          <w:szCs w:val="32"/>
          <w:u w:val="none"/>
        </w:rPr>
        <w:t>”</w:t>
      </w:r>
      <w:r>
        <w:rPr>
          <w:rFonts w:hint="eastAsia" w:hAnsi="FangSong_GB2312" w:eastAsia="FangSong_GB2312" w:cs="FangSong_GB2312"/>
          <w:color w:val="auto"/>
          <w:sz w:val="32"/>
          <w:szCs w:val="32"/>
          <w:u w:val="none"/>
        </w:rPr>
        <w:t>，则考生可以以取得的本科、研究生（硕士）或研究生（博士）学历报考；如职位要求</w:t>
      </w:r>
      <w:r>
        <w:rPr>
          <w:rFonts w:eastAsia="FangSong_GB2312"/>
          <w:color w:val="auto"/>
          <w:sz w:val="32"/>
          <w:szCs w:val="32"/>
          <w:u w:val="none"/>
        </w:rPr>
        <w:t>“</w:t>
      </w:r>
      <w:r>
        <w:rPr>
          <w:rFonts w:hint="eastAsia" w:hAnsi="FangSong_GB2312" w:eastAsia="FangSong_GB2312" w:cs="FangSong_GB2312"/>
          <w:color w:val="auto"/>
          <w:sz w:val="32"/>
          <w:szCs w:val="32"/>
          <w:u w:val="none"/>
          <w:lang w:eastAsia="zh-CN"/>
        </w:rPr>
        <w:t>本科</w:t>
      </w:r>
      <w:r>
        <w:rPr>
          <w:rFonts w:hint="eastAsia" w:hAnsi="FangSong_GB2312" w:eastAsia="FangSong_GB2312" w:cs="FangSong_GB2312"/>
          <w:color w:val="auto"/>
          <w:sz w:val="32"/>
          <w:szCs w:val="32"/>
          <w:u w:val="none"/>
        </w:rPr>
        <w:t>（仅限</w:t>
      </w:r>
      <w:r>
        <w:rPr>
          <w:rFonts w:hint="eastAsia" w:hAnsi="FangSong_GB2312" w:eastAsia="FangSong_GB2312" w:cs="FangSong_GB2312"/>
          <w:color w:val="auto"/>
          <w:sz w:val="32"/>
          <w:szCs w:val="32"/>
          <w:u w:val="none"/>
          <w:lang w:eastAsia="zh-CN"/>
        </w:rPr>
        <w:t>本科</w:t>
      </w:r>
      <w:r>
        <w:rPr>
          <w:rFonts w:hint="eastAsia" w:hAnsi="FangSong_GB2312" w:eastAsia="FangSong_GB2312" w:cs="FangSong_GB2312"/>
          <w:color w:val="auto"/>
          <w:sz w:val="32"/>
          <w:szCs w:val="32"/>
          <w:u w:val="none"/>
        </w:rPr>
        <w:t>）</w:t>
      </w:r>
      <w:r>
        <w:rPr>
          <w:rFonts w:eastAsia="FangSong_GB2312"/>
          <w:color w:val="auto"/>
          <w:sz w:val="32"/>
          <w:szCs w:val="32"/>
          <w:u w:val="none"/>
        </w:rPr>
        <w:t>”</w:t>
      </w:r>
      <w:r>
        <w:rPr>
          <w:rFonts w:hint="eastAsia" w:hAnsi="FangSong_GB2312" w:eastAsia="FangSong_GB2312" w:cs="FangSong_GB2312"/>
          <w:color w:val="auto"/>
          <w:sz w:val="32"/>
          <w:szCs w:val="32"/>
          <w:u w:val="none"/>
        </w:rPr>
        <w:t>，则最高学历为研究生（硕士）、研究生（博士）的考生均不能报考该职位，其他情况依此类推。</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十、本次招考对专业条件如何把握？</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招录机关以职位职责为依据</w:t>
      </w:r>
      <w:r>
        <w:rPr>
          <w:rFonts w:hint="eastAsia" w:eastAsia="FangSong_GB2312" w:cs="FangSong_GB2312"/>
          <w:color w:val="auto"/>
          <w:sz w:val="32"/>
          <w:szCs w:val="32"/>
          <w:u w:val="none"/>
          <w:lang w:eastAsia="zh-CN"/>
        </w:rPr>
        <w:t>，参考教育部学科专业目录</w:t>
      </w:r>
      <w:r>
        <w:rPr>
          <w:rFonts w:hint="eastAsia" w:eastAsia="FangSong_GB2312" w:cs="FangSong_GB2312"/>
          <w:color w:val="auto"/>
          <w:sz w:val="32"/>
          <w:szCs w:val="32"/>
          <w:u w:val="none"/>
        </w:rPr>
        <w:t>设置专业条件，按照专业背景和职位职责的匹配性，以保证录用人员具有履行本岗位职责的适应性和胜任力为目的，进行专业条件的资格把关。</w:t>
      </w:r>
      <w:r>
        <w:rPr>
          <w:rFonts w:hint="eastAsia" w:ascii="黑体" w:hAnsi="黑体" w:eastAsia="黑体" w:cs="黑体"/>
          <w:color w:val="auto"/>
          <w:sz w:val="32"/>
          <w:szCs w:val="32"/>
          <w:u w:val="none"/>
        </w:rPr>
        <w:t>专业以学历证书上记载的名称为准</w:t>
      </w:r>
      <w:r>
        <w:rPr>
          <w:rFonts w:hint="eastAsia" w:eastAsia="FangSong_GB2312" w:cs="FangSong_GB2312"/>
          <w:color w:val="auto"/>
          <w:sz w:val="32"/>
          <w:szCs w:val="32"/>
          <w:u w:val="none"/>
        </w:rPr>
        <w:t>；以没有学历证书的双学位、在职学位等所学专业报考的，专业以双学位、在职学位等证书上记载的所学专业名称为准，具体由招录机关根据职位需求把握，但标准必须一致。</w:t>
      </w:r>
    </w:p>
    <w:p>
      <w:pPr>
        <w:spacing w:line="600" w:lineRule="exact"/>
        <w:ind w:firstLine="640" w:firstLineChars="200"/>
        <w:rPr>
          <w:rFonts w:hint="eastAsia" w:eastAsia="FangSong_GB2312" w:cs="FangSong_GB2312"/>
          <w:color w:val="auto"/>
          <w:sz w:val="32"/>
          <w:szCs w:val="32"/>
          <w:u w:val="none"/>
          <w:lang w:eastAsia="zh-CN"/>
        </w:rPr>
      </w:pPr>
      <w:r>
        <w:rPr>
          <w:rFonts w:hint="eastAsia" w:eastAsia="FangSong_GB2312" w:cs="FangSong_GB2312"/>
          <w:color w:val="auto"/>
          <w:sz w:val="32"/>
          <w:szCs w:val="32"/>
          <w:u w:val="none"/>
          <w:lang w:eastAsia="zh-CN"/>
        </w:rPr>
        <w:t>报考人员需符合职位要求的专业条件。</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职位</w:t>
      </w:r>
      <w:r>
        <w:rPr>
          <w:rFonts w:hint="eastAsia" w:eastAsia="FangSong_GB2312" w:cs="FangSong_GB2312"/>
          <w:color w:val="auto"/>
          <w:sz w:val="32"/>
          <w:szCs w:val="32"/>
          <w:u w:val="none"/>
          <w:lang w:eastAsia="zh-CN"/>
        </w:rPr>
        <w:t>各学历层次</w:t>
      </w:r>
      <w:r>
        <w:rPr>
          <w:rFonts w:hint="eastAsia" w:eastAsia="FangSong_GB2312" w:cs="FangSong_GB2312"/>
          <w:color w:val="auto"/>
          <w:sz w:val="32"/>
          <w:szCs w:val="32"/>
          <w:u w:val="none"/>
        </w:rPr>
        <w:t>专业条件</w:t>
      </w:r>
      <w:r>
        <w:rPr>
          <w:rFonts w:hint="eastAsia" w:eastAsia="FangSong_GB2312" w:cs="FangSong_GB2312"/>
          <w:color w:val="auto"/>
          <w:sz w:val="32"/>
          <w:szCs w:val="32"/>
          <w:u w:val="none"/>
          <w:lang w:eastAsia="zh-CN"/>
        </w:rPr>
        <w:t>均</w:t>
      </w:r>
      <w:r>
        <w:rPr>
          <w:rFonts w:hint="eastAsia" w:eastAsia="FangSong_GB2312" w:cs="FangSong_GB2312"/>
          <w:color w:val="auto"/>
          <w:sz w:val="32"/>
          <w:szCs w:val="32"/>
          <w:u w:val="none"/>
        </w:rPr>
        <w:t>设置为“不限”</w:t>
      </w:r>
      <w:r>
        <w:rPr>
          <w:rFonts w:hint="eastAsia" w:eastAsia="FangSong_GB2312" w:cs="FangSong_GB2312"/>
          <w:color w:val="auto"/>
          <w:sz w:val="32"/>
          <w:szCs w:val="32"/>
          <w:u w:val="none"/>
          <w:lang w:eastAsia="zh-CN"/>
        </w:rPr>
        <w:t>（或各学历层次专业栏均空着，或某学历层次</w:t>
      </w:r>
      <w:r>
        <w:rPr>
          <w:rFonts w:hint="eastAsia" w:eastAsia="FangSong_GB2312" w:cs="FangSong_GB2312"/>
          <w:color w:val="auto"/>
          <w:sz w:val="32"/>
          <w:szCs w:val="32"/>
          <w:u w:val="none"/>
        </w:rPr>
        <w:t>专业条件设置为“不限”</w:t>
      </w:r>
      <w:r>
        <w:rPr>
          <w:rFonts w:hint="eastAsia" w:eastAsia="FangSong_GB2312" w:cs="FangSong_GB2312"/>
          <w:color w:val="auto"/>
          <w:sz w:val="32"/>
          <w:szCs w:val="32"/>
          <w:u w:val="none"/>
          <w:lang w:eastAsia="zh-CN"/>
        </w:rPr>
        <w:t>、其它学历层次专业栏均空着）的</w:t>
      </w:r>
      <w:r>
        <w:rPr>
          <w:rFonts w:hint="eastAsia" w:eastAsia="FangSong_GB2312" w:cs="FangSong_GB2312"/>
          <w:color w:val="auto"/>
          <w:sz w:val="32"/>
          <w:szCs w:val="32"/>
          <w:u w:val="none"/>
        </w:rPr>
        <w:t>，则所有专业均可报考。</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职位专业条件设置为“××类”的，考生在网上填报“专业介绍”，由招录机关根据职位职责要求和专业方向、专业背景和所学核心课程的匹配性，对考生专业进行资格审查。招录机关对同一职位的专业取舍必须公平一致。</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职位专业条件设置为具体专业的，考生严格根据职位所列的专业，按照一一对应原则报考。</w:t>
      </w:r>
    </w:p>
    <w:p>
      <w:pPr>
        <w:spacing w:line="600" w:lineRule="exact"/>
        <w:ind w:firstLine="640" w:firstLineChars="200"/>
        <w:rPr>
          <w:rFonts w:hint="eastAsia" w:eastAsia="FangSong_GB2312" w:cs="FangSong_GB2312"/>
          <w:color w:val="auto"/>
          <w:sz w:val="32"/>
          <w:szCs w:val="32"/>
          <w:u w:val="none"/>
          <w:lang w:eastAsia="zh-CN"/>
        </w:rPr>
      </w:pPr>
      <w:r>
        <w:rPr>
          <w:rFonts w:hint="eastAsia" w:eastAsia="FangSong_GB2312" w:cs="FangSong_GB2312"/>
          <w:color w:val="auto"/>
          <w:sz w:val="32"/>
          <w:szCs w:val="32"/>
          <w:u w:val="none"/>
          <w:lang w:eastAsia="zh-CN"/>
        </w:rPr>
        <w:t>要求本科及以上学历的职位，本科明确了相关专业，研究生专业栏空着的，默认为研究生专业要求与本科专业要求一致。其他情况</w:t>
      </w:r>
      <w:r>
        <w:rPr>
          <w:rFonts w:hint="eastAsia" w:hAnsi="FangSong_GB2312" w:eastAsia="FangSong_GB2312" w:cs="FangSong_GB2312"/>
          <w:color w:val="auto"/>
          <w:sz w:val="32"/>
          <w:szCs w:val="32"/>
          <w:u w:val="none"/>
        </w:rPr>
        <w:t>依此类推。</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十一、具有较高学历人员报考学历要求较低的职位时如何认定？</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具有较高学历人员报考学历要求较低的职位时，须符合该职位所需学历对应的专业要求。如某考生具有经济学类专业的本科学历和社会学类专业的研究生学历，那么他可以报考要求经济学类专业和本科及以上学历的职位，也可以报考要求社会学类专业和本科及以上学历的职位，但不能报考要求经济学类专业和研究生学历的职位。</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具有较高学位人员报考学位要求较低的职位时，参照上述原则执行。</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招录职位有特殊要求的除外。</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十二、留学回国人员可以报考哪些职位？</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留学回国人员可以根据自身情况报考符合条件的职位。其中，202</w:t>
      </w:r>
      <w:r>
        <w:rPr>
          <w:rFonts w:hint="eastAsia" w:eastAsia="FangSong_GB2312" w:cs="FangSong_GB2312"/>
          <w:color w:val="auto"/>
          <w:sz w:val="32"/>
          <w:szCs w:val="32"/>
          <w:u w:val="none"/>
          <w:lang w:val="en-US" w:eastAsia="zh-CN"/>
        </w:rPr>
        <w:t>1</w:t>
      </w:r>
      <w:r>
        <w:rPr>
          <w:rFonts w:hint="eastAsia" w:eastAsia="FangSong_GB2312" w:cs="FangSong_GB2312"/>
          <w:color w:val="auto"/>
          <w:sz w:val="32"/>
          <w:szCs w:val="32"/>
          <w:u w:val="none"/>
        </w:rPr>
        <w:t>年1月至202</w:t>
      </w:r>
      <w:r>
        <w:rPr>
          <w:rFonts w:hint="eastAsia" w:eastAsia="FangSong_GB2312" w:cs="FangSong_GB2312"/>
          <w:color w:val="auto"/>
          <w:sz w:val="32"/>
          <w:szCs w:val="32"/>
          <w:u w:val="none"/>
          <w:lang w:val="en-US" w:eastAsia="zh-CN"/>
        </w:rPr>
        <w:t>3</w:t>
      </w:r>
      <w:r>
        <w:rPr>
          <w:rFonts w:hint="eastAsia" w:eastAsia="FangSong_GB2312" w:cs="FangSong_GB2312"/>
          <w:color w:val="auto"/>
          <w:sz w:val="32"/>
          <w:szCs w:val="32"/>
          <w:u w:val="none"/>
        </w:rPr>
        <w:t>年7月取得国（境）外学位并完成教育部门学历认证的留学回国人员，可以报考限应届毕业生报考的职位。</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留学回国人员报考的，除需要提供《</w:t>
      </w:r>
      <w:r>
        <w:rPr>
          <w:rFonts w:hint="eastAsia" w:eastAsia="FangSong_GB2312" w:cs="FangSong_GB2312"/>
          <w:color w:val="auto"/>
          <w:sz w:val="32"/>
          <w:szCs w:val="32"/>
          <w:u w:val="none"/>
          <w:lang w:eastAsia="zh-CN"/>
        </w:rPr>
        <w:t>考录公告</w:t>
      </w:r>
      <w:r>
        <w:rPr>
          <w:rFonts w:hint="eastAsia" w:eastAsia="FangSong_GB2312" w:cs="FangSong_GB2312"/>
          <w:color w:val="auto"/>
          <w:sz w:val="32"/>
          <w:szCs w:val="32"/>
          <w:u w:val="none"/>
        </w:rPr>
        <w:t>》和《报考指南》中规定的材料外，还应于面试前向招录机关提供学位和教育部门学历认证材料。学历认证有关事项可登录教育部留学服务中心网站（</w:t>
      </w:r>
      <w:r>
        <w:rPr>
          <w:rFonts w:eastAsia="FangSong_GB2312"/>
          <w:color w:val="auto"/>
          <w:sz w:val="32"/>
          <w:szCs w:val="32"/>
          <w:u w:val="none"/>
        </w:rPr>
        <w:t>http://www.cscse.edu.cn</w:t>
      </w:r>
      <w:r>
        <w:rPr>
          <w:rFonts w:hint="eastAsia" w:eastAsia="FangSong_GB2312" w:cs="FangSong_GB2312"/>
          <w:color w:val="auto"/>
          <w:sz w:val="32"/>
          <w:szCs w:val="32"/>
          <w:u w:val="none"/>
        </w:rPr>
        <w:t>）查询认证的有关要求和程序。</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十三、能否以双学位报考？</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以双学位报考的人员取得省级以上教育行政部门承认的证书，除在报考资格条件中明确不接受的职位外，符合拟报考职位资格条件的，均可以报考。</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十四、</w:t>
      </w:r>
      <w:r>
        <w:rPr>
          <w:rFonts w:hint="eastAsia" w:eastAsia="黑体"/>
          <w:color w:val="auto"/>
          <w:sz w:val="32"/>
          <w:szCs w:val="32"/>
          <w:u w:val="none"/>
        </w:rPr>
        <w:t>202</w:t>
      </w:r>
      <w:r>
        <w:rPr>
          <w:rFonts w:hint="eastAsia" w:eastAsia="黑体"/>
          <w:color w:val="auto"/>
          <w:sz w:val="32"/>
          <w:szCs w:val="32"/>
          <w:u w:val="none"/>
          <w:lang w:val="en-US" w:eastAsia="zh-CN"/>
        </w:rPr>
        <w:t>3</w:t>
      </w:r>
      <w:r>
        <w:rPr>
          <w:rFonts w:hint="eastAsia" w:eastAsia="黑体" w:cs="黑体"/>
          <w:color w:val="auto"/>
          <w:sz w:val="32"/>
          <w:szCs w:val="32"/>
          <w:u w:val="none"/>
        </w:rPr>
        <w:t>年毕业的定向生、委培生可否报考？</w:t>
      </w:r>
    </w:p>
    <w:p>
      <w:pPr>
        <w:spacing w:line="600" w:lineRule="exact"/>
        <w:ind w:firstLine="640" w:firstLineChars="200"/>
        <w:rPr>
          <w:rFonts w:eastAsia="FangSong_GB2312" w:cs="FangSong_GB2312"/>
          <w:color w:val="auto"/>
          <w:sz w:val="32"/>
          <w:szCs w:val="32"/>
          <w:u w:val="none"/>
        </w:rPr>
      </w:pPr>
      <w:r>
        <w:rPr>
          <w:rFonts w:hint="eastAsia" w:eastAsia="FangSong_GB2312"/>
          <w:color w:val="auto"/>
          <w:sz w:val="32"/>
          <w:szCs w:val="32"/>
          <w:u w:val="none"/>
        </w:rPr>
        <w:t>202</w:t>
      </w:r>
      <w:r>
        <w:rPr>
          <w:rFonts w:hint="eastAsia" w:eastAsia="FangSong_GB2312"/>
          <w:color w:val="auto"/>
          <w:sz w:val="32"/>
          <w:szCs w:val="32"/>
          <w:u w:val="none"/>
          <w:lang w:val="en-US" w:eastAsia="zh-CN"/>
        </w:rPr>
        <w:t>3</w:t>
      </w:r>
      <w:r>
        <w:rPr>
          <w:rFonts w:hint="eastAsia" w:eastAsia="FangSong_GB2312" w:cs="FangSong_GB2312"/>
          <w:color w:val="auto"/>
          <w:sz w:val="32"/>
          <w:szCs w:val="32"/>
          <w:u w:val="none"/>
        </w:rPr>
        <w:t>年毕业的定向生、委培生原则上不得报考。对于非在职“少数民族高层次骨干人才培养计划”人员可报考生源地所在市（州）、县（市、区）职位。</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十五、</w:t>
      </w:r>
      <w:r>
        <w:rPr>
          <w:rFonts w:hint="eastAsia" w:eastAsia="黑体"/>
          <w:color w:val="auto"/>
          <w:sz w:val="32"/>
          <w:szCs w:val="32"/>
          <w:u w:val="none"/>
        </w:rPr>
        <w:t>202</w:t>
      </w:r>
      <w:r>
        <w:rPr>
          <w:rFonts w:hint="eastAsia" w:eastAsia="黑体"/>
          <w:color w:val="auto"/>
          <w:sz w:val="32"/>
          <w:szCs w:val="32"/>
          <w:u w:val="none"/>
          <w:lang w:val="en-US" w:eastAsia="zh-CN"/>
        </w:rPr>
        <w:t>3</w:t>
      </w:r>
      <w:r>
        <w:rPr>
          <w:rFonts w:hint="eastAsia" w:eastAsia="黑体" w:cs="黑体"/>
          <w:color w:val="auto"/>
          <w:sz w:val="32"/>
          <w:szCs w:val="32"/>
          <w:u w:val="none"/>
        </w:rPr>
        <w:t>年底毕业的硕士、博士研究生能否报考？</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202</w:t>
      </w:r>
      <w:r>
        <w:rPr>
          <w:rFonts w:hint="eastAsia" w:eastAsia="FangSong_GB2312" w:cs="FangSong_GB2312"/>
          <w:color w:val="auto"/>
          <w:sz w:val="32"/>
          <w:szCs w:val="32"/>
          <w:u w:val="none"/>
          <w:lang w:val="en-US" w:eastAsia="zh-CN"/>
        </w:rPr>
        <w:t>3</w:t>
      </w:r>
      <w:r>
        <w:rPr>
          <w:rFonts w:hint="eastAsia" w:eastAsia="FangSong_GB2312" w:cs="FangSong_GB2312"/>
          <w:color w:val="auto"/>
          <w:sz w:val="32"/>
          <w:szCs w:val="32"/>
          <w:u w:val="none"/>
        </w:rPr>
        <w:t>年底毕业的硕士、博士研究生经招录机关审核同意可以报名，待其毕业离校并取得相应学历、学位证书后，再办理录用手续。如202</w:t>
      </w:r>
      <w:r>
        <w:rPr>
          <w:rFonts w:hint="eastAsia" w:eastAsia="FangSong_GB2312" w:cs="FangSong_GB2312"/>
          <w:color w:val="auto"/>
          <w:sz w:val="32"/>
          <w:szCs w:val="32"/>
          <w:u w:val="none"/>
          <w:lang w:val="en-US" w:eastAsia="zh-CN"/>
        </w:rPr>
        <w:t>3</w:t>
      </w:r>
      <w:r>
        <w:rPr>
          <w:rFonts w:hint="eastAsia" w:eastAsia="FangSong_GB2312" w:cs="FangSong_GB2312"/>
          <w:color w:val="auto"/>
          <w:sz w:val="32"/>
          <w:szCs w:val="32"/>
          <w:u w:val="none"/>
        </w:rPr>
        <w:t>年12月前未取得职位要求的学历、学位证书，不得录用。</w:t>
      </w:r>
    </w:p>
    <w:p>
      <w:pPr>
        <w:spacing w:line="600" w:lineRule="exact"/>
        <w:ind w:firstLine="640" w:firstLineChars="200"/>
        <w:rPr>
          <w:rFonts w:ascii="黑体" w:hAnsi="黑体" w:eastAsia="黑体" w:cs="FangSong_GB2312"/>
          <w:color w:val="auto"/>
          <w:sz w:val="32"/>
          <w:szCs w:val="32"/>
          <w:u w:val="none"/>
        </w:rPr>
      </w:pPr>
      <w:r>
        <w:rPr>
          <w:rFonts w:hint="eastAsia" w:ascii="黑体" w:hAnsi="黑体" w:eastAsia="黑体" w:cs="FangSong_GB2312"/>
          <w:color w:val="auto"/>
          <w:sz w:val="32"/>
          <w:szCs w:val="32"/>
          <w:u w:val="none"/>
        </w:rPr>
        <w:t>十六、</w:t>
      </w:r>
      <w:r>
        <w:rPr>
          <w:rFonts w:eastAsia="黑体"/>
          <w:color w:val="auto"/>
          <w:sz w:val="32"/>
          <w:szCs w:val="32"/>
          <w:u w:val="none"/>
        </w:rPr>
        <w:t>202</w:t>
      </w:r>
      <w:r>
        <w:rPr>
          <w:rFonts w:hint="eastAsia" w:eastAsia="黑体"/>
          <w:color w:val="auto"/>
          <w:sz w:val="32"/>
          <w:szCs w:val="32"/>
          <w:u w:val="none"/>
          <w:lang w:val="en-US" w:eastAsia="zh-CN"/>
        </w:rPr>
        <w:t>1</w:t>
      </w:r>
      <w:r>
        <w:rPr>
          <w:rFonts w:hAnsi="黑体" w:eastAsia="黑体"/>
          <w:color w:val="auto"/>
          <w:sz w:val="32"/>
          <w:szCs w:val="32"/>
          <w:u w:val="none"/>
        </w:rPr>
        <w:t>年、</w:t>
      </w:r>
      <w:r>
        <w:rPr>
          <w:rFonts w:eastAsia="黑体"/>
          <w:color w:val="auto"/>
          <w:sz w:val="32"/>
          <w:szCs w:val="32"/>
          <w:u w:val="none"/>
        </w:rPr>
        <w:t>202</w:t>
      </w:r>
      <w:r>
        <w:rPr>
          <w:rFonts w:hint="eastAsia" w:eastAsia="黑体"/>
          <w:color w:val="auto"/>
          <w:sz w:val="32"/>
          <w:szCs w:val="32"/>
          <w:u w:val="none"/>
          <w:lang w:val="en-US" w:eastAsia="zh-CN"/>
        </w:rPr>
        <w:t>2</w:t>
      </w:r>
      <w:r>
        <w:rPr>
          <w:rFonts w:hint="eastAsia" w:ascii="黑体" w:hAnsi="黑体" w:eastAsia="黑体" w:cs="FangSong_GB2312"/>
          <w:color w:val="auto"/>
          <w:sz w:val="32"/>
          <w:szCs w:val="32"/>
          <w:u w:val="none"/>
        </w:rPr>
        <w:t>年普通高校毕业生是否能以应届毕业生的身份报考？</w:t>
      </w:r>
    </w:p>
    <w:p>
      <w:pPr>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为促进高校毕业生就业，20</w:t>
      </w:r>
      <w:r>
        <w:rPr>
          <w:rFonts w:eastAsia="FangSong_GB2312"/>
          <w:color w:val="auto"/>
          <w:sz w:val="32"/>
          <w:szCs w:val="32"/>
          <w:u w:val="none"/>
        </w:rPr>
        <w:t>2</w:t>
      </w:r>
      <w:r>
        <w:rPr>
          <w:rFonts w:hint="eastAsia" w:eastAsia="FangSong_GB2312"/>
          <w:color w:val="auto"/>
          <w:sz w:val="32"/>
          <w:szCs w:val="32"/>
          <w:u w:val="none"/>
          <w:lang w:val="en-US" w:eastAsia="zh-CN"/>
        </w:rPr>
        <w:t>1</w:t>
      </w:r>
      <w:r>
        <w:rPr>
          <w:rFonts w:hint="eastAsia" w:eastAsia="FangSong_GB2312"/>
          <w:color w:val="auto"/>
          <w:sz w:val="32"/>
          <w:szCs w:val="32"/>
          <w:u w:val="none"/>
        </w:rPr>
        <w:t>年、202</w:t>
      </w:r>
      <w:r>
        <w:rPr>
          <w:rFonts w:hint="eastAsia" w:eastAsia="FangSong_GB2312"/>
          <w:color w:val="auto"/>
          <w:sz w:val="32"/>
          <w:szCs w:val="32"/>
          <w:u w:val="none"/>
          <w:lang w:val="en-US" w:eastAsia="zh-CN"/>
        </w:rPr>
        <w:t>2</w:t>
      </w:r>
      <w:r>
        <w:rPr>
          <w:rFonts w:hint="eastAsia" w:eastAsia="FangSong_GB2312"/>
          <w:color w:val="auto"/>
          <w:sz w:val="32"/>
          <w:szCs w:val="32"/>
          <w:u w:val="none"/>
        </w:rPr>
        <w:t>年普通高校毕业生可报考身份要求为202</w:t>
      </w:r>
      <w:r>
        <w:rPr>
          <w:rFonts w:hint="eastAsia" w:eastAsia="FangSong_GB2312"/>
          <w:color w:val="auto"/>
          <w:sz w:val="32"/>
          <w:szCs w:val="32"/>
          <w:u w:val="none"/>
          <w:lang w:val="en-US" w:eastAsia="zh-CN"/>
        </w:rPr>
        <w:t>3</w:t>
      </w:r>
      <w:r>
        <w:rPr>
          <w:rFonts w:hint="eastAsia" w:eastAsia="FangSong_GB2312"/>
          <w:color w:val="auto"/>
          <w:sz w:val="32"/>
          <w:szCs w:val="32"/>
          <w:u w:val="none"/>
        </w:rPr>
        <w:t>年普通高校应届毕业生的职位，其中20</w:t>
      </w:r>
      <w:r>
        <w:rPr>
          <w:rFonts w:eastAsia="FangSong_GB2312"/>
          <w:color w:val="auto"/>
          <w:sz w:val="32"/>
          <w:szCs w:val="32"/>
          <w:u w:val="none"/>
        </w:rPr>
        <w:t>2</w:t>
      </w:r>
      <w:r>
        <w:rPr>
          <w:rFonts w:hint="eastAsia" w:eastAsia="FangSong_GB2312"/>
          <w:color w:val="auto"/>
          <w:sz w:val="32"/>
          <w:szCs w:val="32"/>
          <w:u w:val="none"/>
          <w:lang w:val="en-US" w:eastAsia="zh-CN"/>
        </w:rPr>
        <w:t>1</w:t>
      </w:r>
      <w:r>
        <w:rPr>
          <w:rFonts w:hint="eastAsia" w:eastAsia="FangSong_GB2312"/>
          <w:color w:val="auto"/>
          <w:sz w:val="32"/>
          <w:szCs w:val="32"/>
          <w:u w:val="none"/>
        </w:rPr>
        <w:t>年、202</w:t>
      </w:r>
      <w:r>
        <w:rPr>
          <w:rFonts w:hint="eastAsia" w:eastAsia="FangSong_GB2312"/>
          <w:color w:val="auto"/>
          <w:sz w:val="32"/>
          <w:szCs w:val="32"/>
          <w:u w:val="none"/>
          <w:lang w:val="en-US" w:eastAsia="zh-CN"/>
        </w:rPr>
        <w:t>2</w:t>
      </w:r>
      <w:r>
        <w:rPr>
          <w:rFonts w:hint="eastAsia" w:eastAsia="FangSong_GB2312"/>
          <w:color w:val="auto"/>
          <w:sz w:val="32"/>
          <w:szCs w:val="32"/>
          <w:u w:val="none"/>
        </w:rPr>
        <w:t>年普通高校硕士以上毕业生可享受放宽年龄政策。</w:t>
      </w:r>
    </w:p>
    <w:p>
      <w:pPr>
        <w:spacing w:line="600" w:lineRule="exact"/>
        <w:ind w:firstLine="640" w:firstLineChars="200"/>
        <w:rPr>
          <w:rFonts w:ascii="黑体" w:hAnsi="黑体" w:eastAsia="黑体"/>
          <w:color w:val="auto"/>
          <w:sz w:val="32"/>
          <w:szCs w:val="32"/>
          <w:u w:val="none"/>
        </w:rPr>
      </w:pPr>
      <w:r>
        <w:rPr>
          <w:rFonts w:hint="eastAsia" w:ascii="黑体" w:hAnsi="黑体" w:eastAsia="黑体"/>
          <w:color w:val="auto"/>
          <w:sz w:val="32"/>
          <w:szCs w:val="32"/>
          <w:u w:val="none"/>
        </w:rPr>
        <w:t>十七、在报名系统中填写报名信息时需要注意什么？</w:t>
      </w:r>
    </w:p>
    <w:p>
      <w:pPr>
        <w:spacing w:line="600" w:lineRule="exact"/>
        <w:ind w:firstLine="640" w:firstLineChars="200"/>
        <w:rPr>
          <w:rFonts w:eastAsia="FangSong_GB2312"/>
          <w:color w:val="auto"/>
          <w:sz w:val="32"/>
          <w:szCs w:val="32"/>
          <w:u w:val="none"/>
        </w:rPr>
      </w:pPr>
      <w:r>
        <w:rPr>
          <w:rFonts w:hint="eastAsia" w:ascii="黑体" w:hAnsi="黑体" w:eastAsia="黑体" w:cs="黑体"/>
          <w:color w:val="auto"/>
          <w:sz w:val="32"/>
          <w:szCs w:val="32"/>
          <w:u w:val="none"/>
        </w:rPr>
        <w:t>填写报名信息必须真实、准确、完整，</w:t>
      </w:r>
      <w:r>
        <w:rPr>
          <w:rFonts w:hint="eastAsia" w:ascii="黑体" w:hAnsi="黑体" w:eastAsia="黑体" w:cs="黑体"/>
          <w:color w:val="auto"/>
          <w:sz w:val="32"/>
          <w:szCs w:val="32"/>
          <w:u w:val="none"/>
          <w:lang w:eastAsia="zh-CN"/>
        </w:rPr>
        <w:t>报考者提交的有关申请材料或者信息不实的，认定为报名无效，终止录用程序</w:t>
      </w:r>
      <w:r>
        <w:rPr>
          <w:rFonts w:hint="eastAsia" w:ascii="黑体" w:hAnsi="黑体" w:eastAsia="黑体" w:cs="黑体"/>
          <w:color w:val="auto"/>
          <w:sz w:val="32"/>
          <w:szCs w:val="32"/>
          <w:u w:val="none"/>
        </w:rPr>
        <w:t>；信息填报不全导致未通过招录机关资格审查的，后果由报考者自负。</w:t>
      </w:r>
      <w:r>
        <w:rPr>
          <w:rFonts w:hint="eastAsia" w:eastAsia="FangSong_GB2312"/>
          <w:color w:val="auto"/>
          <w:sz w:val="32"/>
          <w:szCs w:val="32"/>
          <w:u w:val="none"/>
        </w:rPr>
        <w:t>对学习和工作经历栏目，应按时间先后顺序，从高中开始，填写何年何月至何年何月在何单位（学校）工作</w:t>
      </w:r>
      <w:r>
        <w:rPr>
          <w:rFonts w:hint="eastAsia" w:eastAsia="FangSong_GB2312"/>
          <w:color w:val="auto"/>
          <w:sz w:val="32"/>
          <w:szCs w:val="32"/>
          <w:u w:val="none"/>
          <w:lang w:eastAsia="zh-CN"/>
        </w:rPr>
        <w:t>（</w:t>
      </w:r>
      <w:r>
        <w:rPr>
          <w:rFonts w:hint="eastAsia" w:eastAsia="FangSong_GB2312"/>
          <w:color w:val="auto"/>
          <w:sz w:val="32"/>
          <w:szCs w:val="32"/>
          <w:u w:val="none"/>
        </w:rPr>
        <w:t>学习</w:t>
      </w:r>
      <w:r>
        <w:rPr>
          <w:rFonts w:hint="eastAsia" w:eastAsia="FangSong_GB2312"/>
          <w:color w:val="auto"/>
          <w:sz w:val="32"/>
          <w:szCs w:val="32"/>
          <w:u w:val="none"/>
          <w:lang w:eastAsia="zh-CN"/>
        </w:rPr>
        <w:t>）</w:t>
      </w:r>
      <w:r>
        <w:rPr>
          <w:rFonts w:hint="eastAsia" w:eastAsia="FangSong_GB2312"/>
          <w:color w:val="auto"/>
          <w:sz w:val="32"/>
          <w:szCs w:val="32"/>
          <w:u w:val="none"/>
        </w:rPr>
        <w:t>、任何职。对大学期间的学习经历，须填写清楚学校、院系、专业名称。</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十八、网上报名资格初审工作由谁负责？</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招录机关根据本单位职位需求，设置招考专业等具体职位资格条件，资格审查工作由招录机关负责，对本单位的职位资格条件进行解释和把关审查。考生对职位资格条件有疑问，可向招录机关咨询，联系方式可在湖北省人事考试网考录专</w:t>
      </w:r>
      <w:r>
        <w:rPr>
          <w:rFonts w:hint="eastAsia" w:hAnsi="FangSong_GB2312" w:eastAsia="FangSong_GB2312" w:cs="FangSong_GB2312"/>
          <w:color w:val="auto"/>
          <w:sz w:val="32"/>
          <w:szCs w:val="32"/>
          <w:u w:val="none"/>
        </w:rPr>
        <w:t>题页面</w:t>
      </w:r>
      <w:r>
        <w:rPr>
          <w:rFonts w:eastAsia="FangSong_GB2312"/>
          <w:color w:val="auto"/>
          <w:sz w:val="32"/>
          <w:szCs w:val="32"/>
          <w:u w:val="none"/>
        </w:rPr>
        <w:t>“</w:t>
      </w:r>
      <w:r>
        <w:rPr>
          <w:rFonts w:hint="eastAsia" w:hAnsi="FangSong_GB2312" w:eastAsia="FangSong_GB2312" w:cs="FangSong_GB2312"/>
          <w:color w:val="auto"/>
          <w:sz w:val="32"/>
          <w:szCs w:val="32"/>
          <w:u w:val="none"/>
        </w:rPr>
        <w:t>招考部门咨询电话和信息发布网站下载</w:t>
      </w:r>
      <w:r>
        <w:rPr>
          <w:rFonts w:eastAsia="FangSong_GB2312"/>
          <w:color w:val="auto"/>
          <w:sz w:val="32"/>
          <w:szCs w:val="32"/>
          <w:u w:val="none"/>
        </w:rPr>
        <w:t>”</w:t>
      </w:r>
      <w:r>
        <w:rPr>
          <w:rFonts w:hint="eastAsia" w:hAnsi="FangSong_GB2312" w:eastAsia="FangSong_GB2312" w:cs="FangSong_GB2312"/>
          <w:color w:val="auto"/>
          <w:sz w:val="32"/>
          <w:szCs w:val="32"/>
          <w:u w:val="none"/>
        </w:rPr>
        <w:t>栏目和各地</w:t>
      </w:r>
      <w:r>
        <w:rPr>
          <w:rFonts w:hint="eastAsia" w:eastAsia="FangSong_GB2312" w:cs="FangSong_GB2312"/>
          <w:color w:val="auto"/>
          <w:sz w:val="32"/>
          <w:szCs w:val="32"/>
          <w:u w:val="none"/>
        </w:rPr>
        <w:t>公务员主管部门指定网站查询。</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十九、对达不到规定竞争比例的职位如何处理？</w:t>
      </w:r>
    </w:p>
    <w:p>
      <w:pPr>
        <w:autoSpaceDE w:val="0"/>
        <w:autoSpaceDN w:val="0"/>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笔试后达不到规定竞争比例的，除经省公务员主管部门审核同意开考的</w:t>
      </w:r>
      <w:r>
        <w:rPr>
          <w:rFonts w:hint="eastAsia" w:ascii="Times New Roman" w:hAnsi="Times New Roman" w:eastAsia="FangSong_GB2312" w:cs="FangSong_GB2312"/>
          <w:color w:val="000000" w:themeColor="text1"/>
          <w:kern w:val="2"/>
          <w:sz w:val="32"/>
          <w:szCs w:val="32"/>
        </w:rPr>
        <w:t>享受</w:t>
      </w:r>
      <w:r>
        <w:rPr>
          <w:rFonts w:hint="eastAsia" w:eastAsia="FangSong_GB2312" w:cs="FangSong_GB2312"/>
          <w:color w:val="000000" w:themeColor="text1"/>
          <w:kern w:val="2"/>
          <w:sz w:val="32"/>
          <w:szCs w:val="32"/>
          <w:lang w:eastAsia="zh-CN"/>
        </w:rPr>
        <w:t>艰苦边远地区</w:t>
      </w:r>
      <w:r>
        <w:rPr>
          <w:rFonts w:hint="eastAsia" w:ascii="Times New Roman" w:hAnsi="Times New Roman" w:eastAsia="FangSong_GB2312" w:cs="FangSong_GB2312"/>
          <w:color w:val="000000" w:themeColor="text1"/>
          <w:kern w:val="2"/>
          <w:sz w:val="32"/>
          <w:szCs w:val="32"/>
        </w:rPr>
        <w:t>倾斜政策的县（市、区）</w:t>
      </w:r>
      <w:r>
        <w:rPr>
          <w:rFonts w:hint="eastAsia" w:eastAsia="FangSong_GB2312" w:cs="FangSong_GB2312"/>
          <w:color w:val="auto"/>
          <w:sz w:val="32"/>
          <w:szCs w:val="32"/>
          <w:u w:val="none"/>
        </w:rPr>
        <w:t>、紧缺专业人才、基层“招人难”</w:t>
      </w:r>
      <w:r>
        <w:rPr>
          <w:rFonts w:hint="eastAsia" w:eastAsia="FangSong_GB2312" w:cs="FangSong_GB2312"/>
          <w:color w:val="auto"/>
          <w:sz w:val="32"/>
          <w:szCs w:val="32"/>
          <w:u w:val="none"/>
          <w:lang w:eastAsia="zh-CN"/>
        </w:rPr>
        <w:t>地区</w:t>
      </w:r>
      <w:r>
        <w:rPr>
          <w:rFonts w:hint="eastAsia" w:eastAsia="FangSong_GB2312" w:cs="FangSong_GB2312"/>
          <w:color w:val="auto"/>
          <w:sz w:val="32"/>
          <w:szCs w:val="32"/>
          <w:u w:val="none"/>
        </w:rPr>
        <w:t>等职位外，一律取消、合并或按比例核减考录计划。</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二十、哪些职位要进行专业科目考试？</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全省公安机关职位要进行公安专业科目考试，具体时间请查询《</w:t>
      </w:r>
      <w:r>
        <w:rPr>
          <w:rFonts w:hint="eastAsia" w:eastAsia="FangSong_GB2312" w:cs="FangSong_GB2312"/>
          <w:color w:val="auto"/>
          <w:sz w:val="32"/>
          <w:szCs w:val="32"/>
          <w:u w:val="none"/>
          <w:lang w:eastAsia="zh-CN"/>
        </w:rPr>
        <w:t>考录公告</w:t>
      </w:r>
      <w:r>
        <w:rPr>
          <w:rFonts w:hint="eastAsia" w:eastAsia="FangSong_GB2312" w:cs="FangSong_GB2312"/>
          <w:color w:val="auto"/>
          <w:sz w:val="32"/>
          <w:szCs w:val="32"/>
          <w:u w:val="none"/>
        </w:rPr>
        <w:t>》，考生须按照规定时间、地点参加专业科目考试。</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二十一、哪些职位要进行专业测试？</w:t>
      </w:r>
    </w:p>
    <w:p>
      <w:pPr>
        <w:spacing w:line="600" w:lineRule="exact"/>
        <w:ind w:firstLine="640" w:firstLineChars="200"/>
        <w:rPr>
          <w:rFonts w:eastAsia="FangSong_GB2312"/>
          <w:b/>
          <w:bCs/>
          <w:color w:val="auto"/>
          <w:sz w:val="32"/>
          <w:szCs w:val="32"/>
          <w:u w:val="none"/>
        </w:rPr>
      </w:pPr>
      <w:r>
        <w:rPr>
          <w:rFonts w:hint="eastAsia" w:eastAsia="FangSong_GB2312" w:cs="FangSong_GB2312"/>
          <w:color w:val="auto"/>
          <w:sz w:val="32"/>
          <w:szCs w:val="32"/>
          <w:u w:val="none"/>
        </w:rPr>
        <w:t>在《职位表》中，有专业测试要求的职位需要进行专业测试，专业测试的时间、地点、</w:t>
      </w:r>
      <w:r>
        <w:rPr>
          <w:rFonts w:hint="eastAsia" w:eastAsia="FangSong_GB2312" w:cs="FangSong_GB2312"/>
          <w:color w:val="auto"/>
          <w:sz w:val="32"/>
          <w:szCs w:val="32"/>
          <w:u w:val="none"/>
          <w:lang w:eastAsia="zh-CN"/>
        </w:rPr>
        <w:t>有关</w:t>
      </w:r>
      <w:r>
        <w:rPr>
          <w:rFonts w:hint="eastAsia" w:eastAsia="FangSong_GB2312" w:cs="FangSong_GB2312"/>
          <w:color w:val="auto"/>
          <w:sz w:val="32"/>
          <w:szCs w:val="32"/>
          <w:u w:val="none"/>
        </w:rPr>
        <w:t>要求等内容由招录机关确定，考生可登录湖北省人事考试网查询有关公告。</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二十二、笔试费用减免手续如何办理？</w:t>
      </w:r>
    </w:p>
    <w:p>
      <w:pPr>
        <w:spacing w:line="600" w:lineRule="exact"/>
        <w:ind w:firstLine="640" w:firstLineChars="200"/>
        <w:rPr>
          <w:rFonts w:hint="eastAsia" w:eastAsia="FangSong_GB2312" w:cs="FangSong_GB2312"/>
          <w:color w:val="auto"/>
          <w:sz w:val="32"/>
          <w:szCs w:val="32"/>
          <w:u w:val="none"/>
          <w:lang w:val="en-US" w:eastAsia="zh-CN"/>
        </w:rPr>
      </w:pPr>
      <w:r>
        <w:rPr>
          <w:rFonts w:hint="eastAsia" w:eastAsia="FangSong_GB2312" w:cs="FangSong_GB2312"/>
          <w:color w:val="auto"/>
          <w:sz w:val="32"/>
          <w:szCs w:val="32"/>
          <w:u w:val="none"/>
        </w:rPr>
        <w:t>报考面向村（社区）干部考试录用乡镇（街道）公务员职位的，不需缴费。其他拟享受</w:t>
      </w:r>
      <w:r>
        <w:rPr>
          <w:rFonts w:hint="eastAsia" w:eastAsia="FangSong_GB2312" w:cs="FangSong_GB2312"/>
          <w:color w:val="auto"/>
          <w:sz w:val="32"/>
          <w:szCs w:val="32"/>
          <w:u w:val="none"/>
          <w:lang w:eastAsia="zh-CN"/>
        </w:rPr>
        <w:t>政策</w:t>
      </w:r>
      <w:r>
        <w:rPr>
          <w:rFonts w:hint="eastAsia" w:eastAsia="FangSong_GB2312" w:cs="FangSong_GB2312"/>
          <w:color w:val="auto"/>
          <w:sz w:val="32"/>
          <w:szCs w:val="32"/>
          <w:u w:val="none"/>
        </w:rPr>
        <w:t>减免笔试费用的人员为城市低保家庭和农村脱贫户家庭。城市低保家庭的报考人员需提供家庭所在县（市、区）民政部门出具的</w:t>
      </w:r>
      <w:r>
        <w:rPr>
          <w:rFonts w:hint="eastAsia" w:eastAsia="FangSong_GB2312" w:cs="FangSong_GB2312"/>
          <w:color w:val="auto"/>
          <w:sz w:val="32"/>
          <w:szCs w:val="32"/>
          <w:u w:val="none"/>
          <w:lang w:val="en-US" w:eastAsia="zh-CN"/>
        </w:rPr>
        <w:t>2023</w:t>
      </w:r>
      <w:r>
        <w:rPr>
          <w:rFonts w:hint="eastAsia" w:eastAsia="FangSong_GB2312" w:cs="FangSong_GB2312"/>
          <w:color w:val="auto"/>
          <w:sz w:val="32"/>
          <w:szCs w:val="32"/>
          <w:u w:val="none"/>
        </w:rPr>
        <w:t>年仍享受最低生活保障的低保证</w:t>
      </w:r>
      <w:r>
        <w:rPr>
          <w:rFonts w:hint="eastAsia" w:eastAsia="FangSong_GB2312" w:cs="FangSong_GB2312"/>
          <w:color w:val="auto"/>
          <w:sz w:val="32"/>
          <w:szCs w:val="32"/>
          <w:u w:val="none"/>
          <w:lang w:val="en-US" w:eastAsia="zh-CN"/>
        </w:rPr>
        <w:t>。农村脱贫户家庭的报考人员需提供家庭所在县（市、区）发放的档案卡、手册。</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lang w:val="en-US" w:eastAsia="zh-CN"/>
        </w:rPr>
        <w:t>报考人员在缴费期间，登录湖北省人事考试网-“湖北省2023年度省市县乡考试录用公务员”报名系统，选择“网上缴费——政策减免费用申请”上传身份证件和证明材料在线申请减免报名费，经审核通过后可以免缴本次考试报名费</w:t>
      </w:r>
      <w:r>
        <w:rPr>
          <w:rFonts w:hint="eastAsia" w:eastAsia="FangSong_GB2312" w:cs="FangSong_GB2312"/>
          <w:color w:val="auto"/>
          <w:sz w:val="32"/>
          <w:szCs w:val="32"/>
          <w:u w:val="none"/>
        </w:rPr>
        <w:t>。</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二十三、笔试结束后，省公务员主管部门划定的笔试最低合格分数线如何理解？</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为确保公务员的基本素质，省公务员主管部门划定了笔试最低合格分数线。考生成绩达不到最低合格分数线</w:t>
      </w:r>
      <w:r>
        <w:rPr>
          <w:rFonts w:hint="eastAsia" w:eastAsia="FangSong_GB2312"/>
          <w:color w:val="auto"/>
          <w:sz w:val="32"/>
          <w:szCs w:val="32"/>
          <w:u w:val="none"/>
        </w:rPr>
        <w:t>，</w:t>
      </w:r>
      <w:r>
        <w:rPr>
          <w:rFonts w:hint="eastAsia" w:eastAsia="FangSong_GB2312" w:cs="FangSong_GB2312"/>
          <w:color w:val="auto"/>
          <w:sz w:val="32"/>
          <w:szCs w:val="32"/>
          <w:u w:val="none"/>
        </w:rPr>
        <w:t>则不能进入下一轮的资格复审和面试</w:t>
      </w:r>
      <w:r>
        <w:rPr>
          <w:rFonts w:hint="eastAsia" w:eastAsia="FangSong_GB2312"/>
          <w:color w:val="auto"/>
          <w:sz w:val="32"/>
          <w:szCs w:val="32"/>
          <w:u w:val="none"/>
        </w:rPr>
        <w:t>；</w:t>
      </w:r>
      <w:r>
        <w:rPr>
          <w:rFonts w:hint="eastAsia" w:eastAsia="FangSong_GB2312" w:cs="FangSong_GB2312"/>
          <w:color w:val="auto"/>
          <w:sz w:val="32"/>
          <w:szCs w:val="32"/>
          <w:u w:val="none"/>
        </w:rPr>
        <w:t>考生成绩达到最低合格分数线的</w:t>
      </w:r>
      <w:r>
        <w:rPr>
          <w:rFonts w:hint="eastAsia" w:eastAsia="FangSong_GB2312"/>
          <w:color w:val="auto"/>
          <w:sz w:val="32"/>
          <w:szCs w:val="32"/>
          <w:u w:val="none"/>
        </w:rPr>
        <w:t>，</w:t>
      </w:r>
      <w:r>
        <w:rPr>
          <w:rFonts w:hint="eastAsia" w:eastAsia="FangSong_GB2312" w:cs="FangSong_GB2312"/>
          <w:color w:val="auto"/>
          <w:sz w:val="32"/>
          <w:szCs w:val="32"/>
          <w:u w:val="none"/>
        </w:rPr>
        <w:t>不等于考生能够进入资格复审和面试，招录机关还要在所有通过最低合格分数线的考生中，按报考职位招录计划与报考人数</w:t>
      </w:r>
      <w:r>
        <w:rPr>
          <w:rFonts w:eastAsia="FangSong_GB2312"/>
          <w:color w:val="auto"/>
          <w:sz w:val="32"/>
          <w:szCs w:val="32"/>
          <w:u w:val="none"/>
        </w:rPr>
        <w:t>1</w:t>
      </w:r>
      <w:r>
        <w:rPr>
          <w:rFonts w:hint="eastAsia" w:hAnsi="宋体" w:cs="宋体"/>
          <w:color w:val="auto"/>
          <w:sz w:val="32"/>
          <w:szCs w:val="32"/>
          <w:u w:val="none"/>
        </w:rPr>
        <w:t>∶</w:t>
      </w:r>
      <w:r>
        <w:rPr>
          <w:rFonts w:eastAsia="FangSong_GB2312"/>
          <w:color w:val="auto"/>
          <w:sz w:val="32"/>
          <w:szCs w:val="32"/>
          <w:u w:val="none"/>
        </w:rPr>
        <w:t>3</w:t>
      </w:r>
      <w:r>
        <w:rPr>
          <w:rFonts w:hint="eastAsia" w:eastAsia="FangSong_GB2312" w:cs="FangSong_GB2312"/>
          <w:color w:val="auto"/>
          <w:sz w:val="32"/>
          <w:szCs w:val="32"/>
          <w:u w:val="none"/>
        </w:rPr>
        <w:t>的比例，按照笔试总成绩从高分到低分的顺序</w:t>
      </w:r>
      <w:r>
        <w:rPr>
          <w:rFonts w:hint="eastAsia" w:eastAsia="FangSong_GB2312"/>
          <w:color w:val="auto"/>
          <w:sz w:val="32"/>
          <w:szCs w:val="32"/>
          <w:u w:val="none"/>
        </w:rPr>
        <w:t>，</w:t>
      </w:r>
      <w:r>
        <w:rPr>
          <w:rFonts w:hint="eastAsia" w:eastAsia="FangSong_GB2312" w:cs="FangSong_GB2312"/>
          <w:color w:val="auto"/>
          <w:sz w:val="32"/>
          <w:szCs w:val="32"/>
          <w:u w:val="none"/>
        </w:rPr>
        <w:t>确定进入资格复审和面试人选。</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二十四、在资格复审阶段，如何提供有关材料？</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资格复审的人员须提供本人身份证、准考证、学历学位证书、报考职位所要求的相关证明等材料。</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资格复审时，由审查单位组织考生通过中国高等教育学生信息网（</w:t>
      </w:r>
      <w:r>
        <w:rPr>
          <w:rFonts w:eastAsia="FangSong_GB2312" w:cs="FangSong_GB2312"/>
          <w:color w:val="auto"/>
          <w:sz w:val="32"/>
          <w:szCs w:val="32"/>
          <w:u w:val="none"/>
        </w:rPr>
        <w:t>http://www.chsi.com.cn/xlcx/</w:t>
      </w:r>
      <w:r>
        <w:rPr>
          <w:rFonts w:hint="eastAsia" w:eastAsia="FangSong_GB2312" w:cs="FangSong_GB2312"/>
          <w:color w:val="auto"/>
          <w:sz w:val="32"/>
          <w:szCs w:val="32"/>
          <w:u w:val="none"/>
        </w:rPr>
        <w:t>）核查学历。尚未发放学历学位证书的202</w:t>
      </w:r>
      <w:r>
        <w:rPr>
          <w:rFonts w:hint="eastAsia" w:eastAsia="FangSong_GB2312" w:cs="FangSong_GB2312"/>
          <w:color w:val="auto"/>
          <w:sz w:val="32"/>
          <w:szCs w:val="32"/>
          <w:u w:val="none"/>
          <w:lang w:val="en-US" w:eastAsia="zh-CN"/>
        </w:rPr>
        <w:t>3</w:t>
      </w:r>
      <w:r>
        <w:rPr>
          <w:rFonts w:hint="eastAsia" w:eastAsia="FangSong_GB2312" w:cs="FangSong_GB2312"/>
          <w:color w:val="auto"/>
          <w:sz w:val="32"/>
          <w:szCs w:val="32"/>
          <w:u w:val="none"/>
        </w:rPr>
        <w:t>年普通高校毕业生，可由学校所在教务部门出具证明，待取得学历学位证书后，再向审核单位提交原件，并通过中国高等教育学生信息网进行核查。留学回国人员要出具学位和教育部门的学历认证材料。</w:t>
      </w:r>
    </w:p>
    <w:p>
      <w:pPr>
        <w:spacing w:line="600" w:lineRule="exact"/>
        <w:ind w:firstLine="640" w:firstLineChars="200"/>
        <w:rPr>
          <w:rFonts w:hAnsi="FangSong_GB2312" w:eastAsia="FangSong_GB2312" w:cs="FangSong_GB2312"/>
          <w:color w:val="auto"/>
          <w:sz w:val="32"/>
          <w:szCs w:val="32"/>
          <w:u w:val="none"/>
        </w:rPr>
      </w:pPr>
      <w:r>
        <w:rPr>
          <w:rFonts w:hint="eastAsia" w:hAnsi="FangSong_GB2312" w:eastAsia="FangSong_GB2312" w:cs="FangSong_GB2312"/>
          <w:color w:val="auto"/>
          <w:sz w:val="32"/>
          <w:szCs w:val="32"/>
          <w:u w:val="none"/>
        </w:rPr>
        <w:t>报考服务基层项目人员及退役大学生士兵职位的，参加“大学生村官”项目的要提供县级党委组织部门出具服务满2年并考核合格的证明材料；参加</w:t>
      </w:r>
      <w:r>
        <w:rPr>
          <w:rFonts w:eastAsia="FangSong_GB2312"/>
          <w:color w:val="auto"/>
          <w:sz w:val="32"/>
          <w:szCs w:val="32"/>
          <w:u w:val="none"/>
        </w:rPr>
        <w:t>“</w:t>
      </w:r>
      <w:r>
        <w:rPr>
          <w:rFonts w:hint="eastAsia" w:hAnsi="FangSong_GB2312" w:eastAsia="FangSong_GB2312" w:cs="FangSong_GB2312"/>
          <w:color w:val="auto"/>
          <w:sz w:val="32"/>
          <w:szCs w:val="32"/>
          <w:u w:val="none"/>
        </w:rPr>
        <w:t>三支一扶</w:t>
      </w:r>
      <w:r>
        <w:rPr>
          <w:rFonts w:eastAsia="FangSong_GB2312"/>
          <w:color w:val="auto"/>
          <w:sz w:val="32"/>
          <w:szCs w:val="32"/>
          <w:u w:val="none"/>
        </w:rPr>
        <w:t>”</w:t>
      </w:r>
      <w:r>
        <w:rPr>
          <w:rFonts w:hint="eastAsia" w:hAnsi="FangSong_GB2312" w:eastAsia="FangSong_GB2312" w:cs="FangSong_GB2312"/>
          <w:color w:val="auto"/>
          <w:sz w:val="32"/>
          <w:szCs w:val="32"/>
          <w:u w:val="none"/>
        </w:rPr>
        <w:t>项目的要提供湖北省</w:t>
      </w:r>
      <w:r>
        <w:rPr>
          <w:rFonts w:eastAsia="FangSong_GB2312"/>
          <w:color w:val="auto"/>
          <w:sz w:val="32"/>
          <w:szCs w:val="32"/>
          <w:u w:val="none"/>
        </w:rPr>
        <w:t>“</w:t>
      </w:r>
      <w:r>
        <w:rPr>
          <w:rFonts w:hint="eastAsia" w:hAnsi="FangSong_GB2312" w:eastAsia="FangSong_GB2312" w:cs="FangSong_GB2312"/>
          <w:color w:val="auto"/>
          <w:sz w:val="32"/>
          <w:szCs w:val="32"/>
          <w:u w:val="none"/>
        </w:rPr>
        <w:t>三支一扶</w:t>
      </w:r>
      <w:r>
        <w:rPr>
          <w:rFonts w:eastAsia="FangSong_GB2312"/>
          <w:color w:val="auto"/>
          <w:sz w:val="32"/>
          <w:szCs w:val="32"/>
          <w:u w:val="none"/>
        </w:rPr>
        <w:t>”</w:t>
      </w:r>
      <w:r>
        <w:rPr>
          <w:rFonts w:hint="eastAsia" w:hAnsi="FangSong_GB2312" w:eastAsia="FangSong_GB2312" w:cs="FangSong_GB2312"/>
          <w:color w:val="auto"/>
          <w:sz w:val="32"/>
          <w:szCs w:val="32"/>
          <w:u w:val="none"/>
        </w:rPr>
        <w:t>工作协调管理办公室出具的高校毕业生</w:t>
      </w:r>
      <w:r>
        <w:rPr>
          <w:rFonts w:eastAsia="FangSong_GB2312"/>
          <w:color w:val="auto"/>
          <w:sz w:val="32"/>
          <w:szCs w:val="32"/>
          <w:u w:val="none"/>
        </w:rPr>
        <w:t>“</w:t>
      </w:r>
      <w:r>
        <w:rPr>
          <w:rFonts w:hint="eastAsia" w:hAnsi="FangSong_GB2312" w:eastAsia="FangSong_GB2312" w:cs="FangSong_GB2312"/>
          <w:color w:val="auto"/>
          <w:sz w:val="32"/>
          <w:szCs w:val="32"/>
          <w:u w:val="none"/>
        </w:rPr>
        <w:t>三支一扶</w:t>
      </w:r>
      <w:r>
        <w:rPr>
          <w:rFonts w:eastAsia="FangSong_GB2312"/>
          <w:color w:val="auto"/>
          <w:sz w:val="32"/>
          <w:szCs w:val="32"/>
          <w:u w:val="none"/>
        </w:rPr>
        <w:t>”</w:t>
      </w:r>
      <w:r>
        <w:rPr>
          <w:rFonts w:hint="eastAsia" w:hAnsi="FangSong_GB2312" w:eastAsia="FangSong_GB2312" w:cs="FangSong_GB2312"/>
          <w:color w:val="auto"/>
          <w:sz w:val="32"/>
          <w:szCs w:val="32"/>
          <w:u w:val="none"/>
        </w:rPr>
        <w:t>服务证书（此证书由全国</w:t>
      </w:r>
      <w:r>
        <w:rPr>
          <w:rFonts w:eastAsia="FangSong_GB2312"/>
          <w:color w:val="auto"/>
          <w:sz w:val="32"/>
          <w:szCs w:val="32"/>
          <w:u w:val="none"/>
        </w:rPr>
        <w:t>“</w:t>
      </w:r>
      <w:r>
        <w:rPr>
          <w:rFonts w:hint="eastAsia" w:hAnsi="FangSong_GB2312" w:eastAsia="FangSong_GB2312" w:cs="FangSong_GB2312"/>
          <w:color w:val="auto"/>
          <w:sz w:val="32"/>
          <w:szCs w:val="32"/>
          <w:u w:val="none"/>
        </w:rPr>
        <w:t>三支一扶</w:t>
      </w:r>
      <w:r>
        <w:rPr>
          <w:rFonts w:eastAsia="FangSong_GB2312"/>
          <w:color w:val="auto"/>
          <w:sz w:val="32"/>
          <w:szCs w:val="32"/>
          <w:u w:val="none"/>
        </w:rPr>
        <w:t>”</w:t>
      </w:r>
      <w:r>
        <w:rPr>
          <w:rFonts w:hint="eastAsia" w:hAnsi="FangSong_GB2312" w:eastAsia="FangSong_GB2312" w:cs="FangSong_GB2312"/>
          <w:color w:val="auto"/>
          <w:sz w:val="32"/>
          <w:szCs w:val="32"/>
          <w:u w:val="none"/>
        </w:rPr>
        <w:t>工作协调管理办公室监制）原件及复印件；参加</w:t>
      </w:r>
      <w:r>
        <w:rPr>
          <w:rFonts w:eastAsia="FangSong_GB2312"/>
          <w:color w:val="auto"/>
          <w:sz w:val="32"/>
          <w:szCs w:val="32"/>
          <w:u w:val="none"/>
        </w:rPr>
        <w:t>“</w:t>
      </w:r>
      <w:r>
        <w:rPr>
          <w:rFonts w:hint="eastAsia" w:hAnsi="FangSong_GB2312" w:eastAsia="FangSong_GB2312" w:cs="FangSong_GB2312"/>
          <w:color w:val="auto"/>
          <w:sz w:val="32"/>
          <w:szCs w:val="32"/>
          <w:u w:val="none"/>
        </w:rPr>
        <w:t>大学生志愿服务西部计划</w:t>
      </w:r>
      <w:r>
        <w:rPr>
          <w:rFonts w:eastAsia="FangSong_GB2312"/>
          <w:color w:val="auto"/>
          <w:sz w:val="32"/>
          <w:szCs w:val="32"/>
          <w:u w:val="none"/>
        </w:rPr>
        <w:t>”</w:t>
      </w:r>
      <w:r>
        <w:rPr>
          <w:rFonts w:hint="eastAsia" w:hAnsi="FangSong_GB2312" w:eastAsia="FangSong_GB2312" w:cs="FangSong_GB2312"/>
          <w:color w:val="auto"/>
          <w:sz w:val="32"/>
          <w:szCs w:val="32"/>
          <w:u w:val="none"/>
        </w:rPr>
        <w:t>项目的要提供由共青团中央统一制作的服务证和大学生志愿服务西部计划鉴定表原件和复印件；报考定向职位的高校毕业生退役士兵须向招录机关提供国防部统一制作的</w:t>
      </w:r>
      <w:r>
        <w:rPr>
          <w:rFonts w:hint="eastAsia" w:ascii="FangSong_GB2312" w:hAnsi="FangSong_GB2312" w:eastAsia="FangSong_GB2312" w:cs="FangSong_GB2312"/>
          <w:color w:val="auto"/>
          <w:sz w:val="32"/>
          <w:szCs w:val="32"/>
          <w:u w:val="none"/>
        </w:rPr>
        <w:t>《中国人民解放军士官退出现役证》（或者《中国人民武装警察部队士官退出现役证》）和国家承认的高等学校毕业证书复印件，并由县级及以上退役军人事务部门加盖公章。</w:t>
      </w:r>
    </w:p>
    <w:p>
      <w:pPr>
        <w:spacing w:line="600" w:lineRule="exact"/>
        <w:ind w:firstLine="640" w:firstLineChars="200"/>
        <w:rPr>
          <w:rFonts w:hAnsi="FangSong_GB2312" w:eastAsia="FangSong_GB2312" w:cs="FangSong_GB2312"/>
          <w:color w:val="auto"/>
          <w:sz w:val="32"/>
          <w:szCs w:val="32"/>
          <w:u w:val="none"/>
        </w:rPr>
      </w:pPr>
      <w:r>
        <w:rPr>
          <w:rFonts w:hint="eastAsia" w:hAnsi="FangSong_GB2312" w:eastAsia="FangSong_GB2312" w:cs="FangSong_GB2312"/>
          <w:color w:val="auto"/>
          <w:sz w:val="32"/>
          <w:szCs w:val="32"/>
          <w:u w:val="none"/>
        </w:rPr>
        <w:t>事业单位工作人员需按照干部管理权限提供单位同意报名的书面证明材料。</w:t>
      </w:r>
    </w:p>
    <w:p>
      <w:pPr>
        <w:spacing w:line="600" w:lineRule="exact"/>
        <w:ind w:firstLine="640" w:firstLineChars="200"/>
        <w:rPr>
          <w:rFonts w:ascii="黑体" w:hAnsi="黑体" w:eastAsia="黑体" w:cs="黑体"/>
          <w:color w:val="auto"/>
          <w:sz w:val="32"/>
          <w:szCs w:val="32"/>
          <w:u w:val="none"/>
        </w:rPr>
      </w:pPr>
      <w:r>
        <w:rPr>
          <w:rFonts w:hint="eastAsia" w:ascii="黑体" w:hAnsi="黑体" w:eastAsia="黑体" w:cs="黑体"/>
          <w:color w:val="auto"/>
          <w:sz w:val="32"/>
          <w:szCs w:val="32"/>
          <w:u w:val="none"/>
        </w:rPr>
        <w:t>笔试成绩发布后，招录机关会立即组织资格复审，在规定时间内不能完成并通过资格复审的，不能参加面试。以上资格复审所需要的资料，请考生务必提前准备。</w:t>
      </w:r>
    </w:p>
    <w:p>
      <w:pPr>
        <w:spacing w:line="600" w:lineRule="exact"/>
        <w:ind w:firstLine="640" w:firstLineChars="200"/>
        <w:rPr>
          <w:rFonts w:eastAsia="FangSong_GB2312"/>
          <w:color w:val="auto"/>
          <w:sz w:val="32"/>
          <w:szCs w:val="32"/>
          <w:u w:val="none"/>
        </w:rPr>
      </w:pPr>
      <w:r>
        <w:rPr>
          <w:rFonts w:hint="eastAsia" w:eastAsia="黑体" w:cs="黑体"/>
          <w:color w:val="auto"/>
          <w:sz w:val="32"/>
          <w:szCs w:val="32"/>
          <w:u w:val="none"/>
        </w:rPr>
        <w:t>二十五、如何提供两年基层工作经历证明？</w:t>
      </w:r>
    </w:p>
    <w:p>
      <w:pPr>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考生可提供工作单位出具的证明、劳动（聘用）合同、社保缴费清单、银行或单位工资清单等足以证明具有两年基层工作经历的相关材料。</w:t>
      </w:r>
      <w:bookmarkStart w:id="2" w:name="OLE_LINK3"/>
      <w:r>
        <w:rPr>
          <w:rFonts w:hint="eastAsia" w:eastAsia="FangSong_GB2312" w:cs="FangSong_GB2312"/>
          <w:color w:val="auto"/>
          <w:sz w:val="32"/>
          <w:szCs w:val="32"/>
          <w:u w:val="none"/>
        </w:rPr>
        <w:t>在考察阶段，招录机关要对考生的实际工作经历进行复核。考生出具虚假证明材料的，按照《公务员录用违规违纪行为处理办法》给予相应处理。</w:t>
      </w:r>
      <w:bookmarkEnd w:id="2"/>
    </w:p>
    <w:p>
      <w:pPr>
        <w:spacing w:line="600" w:lineRule="exact"/>
        <w:ind w:firstLine="640" w:firstLineChars="200"/>
        <w:rPr>
          <w:rFonts w:eastAsia="黑体" w:cs="黑体"/>
          <w:color w:val="auto"/>
          <w:sz w:val="32"/>
          <w:szCs w:val="32"/>
          <w:u w:val="none"/>
        </w:rPr>
      </w:pPr>
      <w:r>
        <w:rPr>
          <w:rFonts w:hint="eastAsia" w:eastAsia="黑体" w:cs="黑体"/>
          <w:color w:val="auto"/>
          <w:sz w:val="32"/>
          <w:szCs w:val="32"/>
          <w:u w:val="none"/>
        </w:rPr>
        <w:t>二十六、考察阶段如何审核档案？</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坚持“凡进必审”，对考察对象的档案严格审核。重点审核考察对象的出生日期、参加工作时间、入党时间、学历学位、工作经历、个人身份、家庭主要成员及重要社会关系等信息，审核档案内容是否真实、档案材料是否齐全、档案材料记载内容间的关联性是否合理以及是否有影响人员录用的情形等。</w:t>
      </w:r>
    </w:p>
    <w:p>
      <w:pPr>
        <w:spacing w:line="600" w:lineRule="exact"/>
        <w:ind w:firstLine="640" w:firstLineChars="200"/>
        <w:rPr>
          <w:rFonts w:ascii="黑体" w:hAnsi="黑体" w:eastAsia="黑体" w:cs="FangSong_GB2312"/>
          <w:color w:val="auto"/>
          <w:sz w:val="32"/>
          <w:szCs w:val="32"/>
          <w:u w:val="none"/>
        </w:rPr>
      </w:pPr>
      <w:r>
        <w:rPr>
          <w:rFonts w:hint="eastAsia" w:ascii="黑体" w:hAnsi="黑体" w:eastAsia="黑体" w:cs="FangSong_GB2312"/>
          <w:color w:val="auto"/>
          <w:sz w:val="32"/>
          <w:szCs w:val="32"/>
          <w:u w:val="none"/>
        </w:rPr>
        <w:t>二十七、考察主要了解哪些内容？</w:t>
      </w:r>
    </w:p>
    <w:p>
      <w:pPr>
        <w:autoSpaceDE w:val="0"/>
        <w:autoSpaceDN w:val="0"/>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考察工作突出政治标准，重点考察人选是否符合增强“四个意识”、坚定“四个自信”、做到“两个维护”，热爱中国共产党、热爱祖国、热爱人民等政治要求。招录机关将采取个别谈话、实地走访、严格审核人事档案、查询社会信用记录、同本人面谈等方法对考察人选进行深入考察，全面了解政治素质、道德品行、能力素质、心理素质、学习和工作表现、遵纪守法、廉洁自律、职位匹配度以及是否需要回避等方面的情况。</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二十</w:t>
      </w:r>
      <w:r>
        <w:rPr>
          <w:rFonts w:hint="eastAsia" w:eastAsia="黑体" w:cs="黑体"/>
          <w:color w:val="auto"/>
          <w:sz w:val="32"/>
          <w:szCs w:val="32"/>
          <w:u w:val="none"/>
          <w:lang w:eastAsia="zh-CN"/>
        </w:rPr>
        <w:t>八</w:t>
      </w:r>
      <w:r>
        <w:rPr>
          <w:rFonts w:hint="eastAsia" w:eastAsia="黑体" w:cs="黑体"/>
          <w:color w:val="auto"/>
          <w:sz w:val="32"/>
          <w:szCs w:val="32"/>
          <w:u w:val="none"/>
        </w:rPr>
        <w:t>、妊娠生产期考生如何参加体能测评、体检？</w:t>
      </w:r>
    </w:p>
    <w:p>
      <w:pPr>
        <w:spacing w:line="600" w:lineRule="exact"/>
        <w:ind w:firstLine="640" w:firstLineChars="200"/>
        <w:rPr>
          <w:rFonts w:eastAsia="FangSong_GB2312"/>
          <w:color w:val="auto"/>
          <w:kern w:val="0"/>
          <w:sz w:val="32"/>
          <w:szCs w:val="32"/>
          <w:u w:val="none"/>
        </w:rPr>
      </w:pPr>
      <w:r>
        <w:rPr>
          <w:rFonts w:hint="eastAsia" w:eastAsia="FangSong_GB2312" w:cs="FangSong_GB2312"/>
          <w:color w:val="auto"/>
          <w:kern w:val="0"/>
          <w:sz w:val="32"/>
          <w:szCs w:val="32"/>
          <w:u w:val="none"/>
        </w:rPr>
        <w:t>在体能测评环节，妊娠生产期考生暂不参加体能测评，涉及的职位也暂不递补，待其妊娠生产结束后补测体能，体能补测合格的参加体检、考察，体能补测不合格的</w:t>
      </w:r>
      <w:r>
        <w:rPr>
          <w:rFonts w:hint="eastAsia" w:eastAsia="FangSong_GB2312" w:cs="FangSong_GB2312"/>
          <w:color w:val="auto"/>
          <w:kern w:val="0"/>
          <w:sz w:val="32"/>
          <w:szCs w:val="32"/>
          <w:u w:val="none"/>
          <w:lang w:eastAsia="zh-CN"/>
        </w:rPr>
        <w:t>，</w:t>
      </w:r>
      <w:r>
        <w:rPr>
          <w:rFonts w:hint="eastAsia" w:eastAsia="FangSong_GB2312" w:cs="FangSong_GB2312"/>
          <w:color w:val="auto"/>
          <w:kern w:val="0"/>
          <w:sz w:val="32"/>
          <w:szCs w:val="32"/>
          <w:u w:val="none"/>
        </w:rPr>
        <w:t>职位可依次递补人员。</w:t>
      </w:r>
    </w:p>
    <w:p>
      <w:pPr>
        <w:spacing w:line="600" w:lineRule="exact"/>
        <w:ind w:firstLine="640" w:firstLineChars="200"/>
        <w:rPr>
          <w:rFonts w:eastAsia="FangSong_GB2312"/>
          <w:color w:val="auto"/>
          <w:sz w:val="32"/>
          <w:szCs w:val="32"/>
          <w:u w:val="none"/>
        </w:rPr>
      </w:pPr>
      <w:r>
        <w:rPr>
          <w:rFonts w:hint="eastAsia" w:eastAsia="FangSong_GB2312" w:cs="FangSong_GB2312"/>
          <w:color w:val="auto"/>
          <w:kern w:val="0"/>
          <w:sz w:val="32"/>
          <w:szCs w:val="32"/>
          <w:u w:val="none"/>
        </w:rPr>
        <w:t>在体检环节，妊娠生产期考生暂不进行妇科、放射等体检项目的检查，但应在体检表中注明原由，待妊娠生产结束后补做上述检查，并由体检医院综合体检情况，做出体检合格与否的结论。体检完成并合格后，再办理公务员录用审批手续。录用公示可与同批次考生一并进行。</w:t>
      </w:r>
    </w:p>
    <w:p>
      <w:pPr>
        <w:autoSpaceDE w:val="0"/>
        <w:autoSpaceDN w:val="0"/>
        <w:spacing w:line="600" w:lineRule="exact"/>
        <w:ind w:firstLine="640" w:firstLineChars="200"/>
        <w:rPr>
          <w:rFonts w:ascii="黑体" w:hAnsi="黑体" w:eastAsia="黑体" w:cs="黑体"/>
          <w:color w:val="auto"/>
          <w:sz w:val="32"/>
          <w:szCs w:val="32"/>
          <w:u w:val="none"/>
        </w:rPr>
      </w:pPr>
      <w:r>
        <w:rPr>
          <w:rFonts w:hint="eastAsia" w:ascii="黑体" w:hAnsi="黑体" w:eastAsia="黑体" w:cs="黑体"/>
          <w:color w:val="auto"/>
          <w:sz w:val="32"/>
          <w:szCs w:val="32"/>
          <w:u w:val="none"/>
          <w:lang w:eastAsia="zh-CN"/>
        </w:rPr>
        <w:t>二十九</w:t>
      </w:r>
      <w:r>
        <w:rPr>
          <w:rFonts w:hint="eastAsia" w:ascii="黑体" w:hAnsi="黑体" w:eastAsia="黑体" w:cs="黑体"/>
          <w:color w:val="auto"/>
          <w:sz w:val="32"/>
          <w:szCs w:val="32"/>
          <w:u w:val="none"/>
        </w:rPr>
        <w:t>、部分以市（州）为单位统筹设置的职位，如何确定录用单位？</w:t>
      </w:r>
    </w:p>
    <w:p>
      <w:pPr>
        <w:spacing w:line="600" w:lineRule="exact"/>
        <w:ind w:firstLine="640" w:firstLineChars="200"/>
        <w:rPr>
          <w:rFonts w:eastAsia="FangSong_GB2312" w:cs="FangSong_GB2312"/>
          <w:color w:val="auto"/>
          <w:kern w:val="0"/>
          <w:sz w:val="32"/>
          <w:szCs w:val="32"/>
          <w:u w:val="none"/>
        </w:rPr>
      </w:pPr>
      <w:r>
        <w:rPr>
          <w:rFonts w:hint="eastAsia" w:eastAsia="FangSong_GB2312" w:cs="FangSong_GB2312"/>
          <w:color w:val="auto"/>
          <w:kern w:val="0"/>
          <w:sz w:val="32"/>
          <w:szCs w:val="32"/>
          <w:u w:val="none"/>
        </w:rPr>
        <w:t>检察官助理等部分职位以市（州）为单位统筹设置，体检、考察结束后，根据综合成绩和考察情况确定录用单位。</w:t>
      </w:r>
    </w:p>
    <w:p>
      <w:pPr>
        <w:tabs>
          <w:tab w:val="left" w:pos="0"/>
        </w:tabs>
        <w:spacing w:line="600" w:lineRule="exact"/>
        <w:ind w:firstLine="640" w:firstLineChars="200"/>
        <w:rPr>
          <w:rFonts w:eastAsia="黑体"/>
          <w:color w:val="auto"/>
          <w:sz w:val="32"/>
          <w:szCs w:val="32"/>
          <w:u w:val="none"/>
        </w:rPr>
      </w:pPr>
      <w:r>
        <w:rPr>
          <w:rFonts w:hint="eastAsia" w:ascii="黑体" w:hAnsi="黑体" w:eastAsia="黑体" w:cs="黑体"/>
          <w:color w:val="auto"/>
          <w:sz w:val="32"/>
          <w:szCs w:val="32"/>
          <w:u w:val="none"/>
        </w:rPr>
        <w:t>三十、</w:t>
      </w:r>
      <w:r>
        <w:rPr>
          <w:rFonts w:hint="eastAsia" w:eastAsia="黑体" w:cs="黑体"/>
          <w:color w:val="auto"/>
          <w:sz w:val="32"/>
          <w:szCs w:val="32"/>
          <w:u w:val="none"/>
        </w:rPr>
        <w:t>报考者出现同分情况，如何处理？</w:t>
      </w:r>
    </w:p>
    <w:p>
      <w:pPr>
        <w:tabs>
          <w:tab w:val="left" w:pos="0"/>
        </w:tabs>
        <w:spacing w:line="600" w:lineRule="exact"/>
        <w:ind w:firstLine="640" w:firstLineChars="200"/>
        <w:rPr>
          <w:rFonts w:hAnsi="FangSong_GB2312" w:eastAsia="FangSong_GB2312" w:cs="FangSong_GB2312"/>
          <w:color w:val="auto"/>
          <w:sz w:val="32"/>
          <w:szCs w:val="32"/>
          <w:u w:val="none"/>
        </w:rPr>
      </w:pPr>
      <w:r>
        <w:rPr>
          <w:rFonts w:hint="eastAsia" w:eastAsia="FangSong_GB2312" w:cs="FangSong_GB2312"/>
          <w:color w:val="auto"/>
          <w:sz w:val="32"/>
          <w:szCs w:val="32"/>
          <w:u w:val="none"/>
        </w:rPr>
        <w:t>在资格复审阶段，出现报考者笔试折算成绩相同，无法确定入围人选时，笔试折算成绩相同的人员均可入围；在</w:t>
      </w:r>
      <w:r>
        <w:rPr>
          <w:rFonts w:hint="eastAsia" w:eastAsia="FangSong_GB2312" w:cs="FangSong_GB2312"/>
          <w:color w:val="auto"/>
          <w:kern w:val="0"/>
          <w:sz w:val="32"/>
          <w:szCs w:val="32"/>
          <w:u w:val="none"/>
        </w:rPr>
        <w:t>体检、考察</w:t>
      </w:r>
      <w:r>
        <w:rPr>
          <w:rFonts w:hint="eastAsia" w:eastAsia="FangSong_GB2312" w:cs="FangSong_GB2312"/>
          <w:color w:val="auto"/>
          <w:sz w:val="32"/>
          <w:szCs w:val="32"/>
          <w:u w:val="none"/>
        </w:rPr>
        <w:t>、确定拟录用人员阶段，如报考者综合成绩相同，首先按有关政策规定</w:t>
      </w:r>
      <w:r>
        <w:rPr>
          <w:rFonts w:hint="eastAsia" w:hAnsi="FangSong_GB2312" w:eastAsia="FangSong_GB2312" w:cs="FangSong_GB2312"/>
          <w:color w:val="auto"/>
          <w:sz w:val="32"/>
          <w:szCs w:val="32"/>
          <w:u w:val="none"/>
        </w:rPr>
        <w:t>的</w:t>
      </w:r>
      <w:r>
        <w:rPr>
          <w:rFonts w:eastAsia="FangSong_GB2312"/>
          <w:color w:val="auto"/>
          <w:sz w:val="32"/>
          <w:szCs w:val="32"/>
          <w:u w:val="none"/>
        </w:rPr>
        <w:t>“</w:t>
      </w:r>
      <w:r>
        <w:rPr>
          <w:rFonts w:hint="eastAsia" w:hAnsi="FangSong_GB2312" w:eastAsia="FangSong_GB2312" w:cs="FangSong_GB2312"/>
          <w:color w:val="auto"/>
          <w:sz w:val="32"/>
          <w:szCs w:val="32"/>
          <w:u w:val="none"/>
        </w:rPr>
        <w:t>优先</w:t>
      </w:r>
      <w:r>
        <w:rPr>
          <w:rFonts w:eastAsia="FangSong_GB2312"/>
          <w:color w:val="auto"/>
          <w:sz w:val="32"/>
          <w:szCs w:val="32"/>
          <w:u w:val="none"/>
        </w:rPr>
        <w:t>”</w:t>
      </w:r>
      <w:r>
        <w:rPr>
          <w:rFonts w:hint="eastAsia" w:hAnsi="FangSong_GB2312" w:eastAsia="FangSong_GB2312" w:cs="FangSong_GB2312"/>
          <w:color w:val="auto"/>
          <w:sz w:val="32"/>
          <w:szCs w:val="32"/>
          <w:u w:val="none"/>
        </w:rPr>
        <w:t>条件确</w:t>
      </w:r>
      <w:r>
        <w:rPr>
          <w:rFonts w:hint="eastAsia" w:eastAsia="FangSong_GB2312" w:cs="FangSong_GB2312"/>
          <w:color w:val="auto"/>
          <w:sz w:val="32"/>
          <w:szCs w:val="32"/>
          <w:u w:val="none"/>
        </w:rPr>
        <w:t>定入围人选。如无法确定，则以行政职业能力测验</w:t>
      </w:r>
      <w:r>
        <w:rPr>
          <w:rFonts w:hint="eastAsia" w:hAnsi="FangSong_GB2312" w:eastAsia="FangSong_GB2312" w:cs="FangSong_GB2312"/>
          <w:color w:val="auto"/>
          <w:sz w:val="32"/>
          <w:szCs w:val="32"/>
          <w:u w:val="none"/>
        </w:rPr>
        <w:t>或综合知识测试分数从高到低的顺序确定入围人选。如行政职业能力测验分数也相同，则按笔试总成绩高低顺序确定入围人选。</w:t>
      </w:r>
    </w:p>
    <w:p>
      <w:pPr>
        <w:tabs>
          <w:tab w:val="left" w:pos="0"/>
        </w:tabs>
        <w:spacing w:line="600" w:lineRule="exact"/>
        <w:ind w:firstLine="640" w:firstLineChars="200"/>
        <w:rPr>
          <w:rFonts w:ascii="黑体" w:hAnsi="黑体" w:eastAsia="黑体" w:cs="黑体"/>
          <w:color w:val="auto"/>
          <w:sz w:val="32"/>
          <w:szCs w:val="32"/>
          <w:u w:val="none"/>
        </w:rPr>
      </w:pPr>
      <w:r>
        <w:rPr>
          <w:rFonts w:hint="eastAsia" w:hAnsi="FangSong_GB2312" w:eastAsia="FangSong_GB2312" w:cs="FangSong_GB2312"/>
          <w:color w:val="auto"/>
          <w:sz w:val="32"/>
          <w:szCs w:val="32"/>
          <w:u w:val="none"/>
        </w:rPr>
        <w:t>实行差额考察的职位，招录机关根据考试成绩、体检结果和考察情况等，按照人岗相适原则择优确定拟录用人员，不唯分取人。</w:t>
      </w:r>
    </w:p>
    <w:p>
      <w:pPr>
        <w:widowControl/>
        <w:spacing w:after="120" w:line="600" w:lineRule="exact"/>
        <w:ind w:firstLine="645"/>
        <w:jc w:val="left"/>
        <w:rPr>
          <w:rFonts w:eastAsia="黑体"/>
          <w:color w:val="auto"/>
          <w:sz w:val="32"/>
          <w:szCs w:val="32"/>
          <w:u w:val="none"/>
        </w:rPr>
      </w:pPr>
      <w:r>
        <w:rPr>
          <w:rFonts w:hint="eastAsia" w:eastAsia="黑体" w:cs="黑体"/>
          <w:color w:val="auto"/>
          <w:sz w:val="32"/>
          <w:szCs w:val="32"/>
          <w:u w:val="none"/>
        </w:rPr>
        <w:t>三十</w:t>
      </w:r>
      <w:r>
        <w:rPr>
          <w:rFonts w:hint="eastAsia" w:eastAsia="黑体" w:cs="黑体"/>
          <w:color w:val="auto"/>
          <w:sz w:val="32"/>
          <w:szCs w:val="32"/>
          <w:u w:val="none"/>
          <w:lang w:eastAsia="zh-CN"/>
        </w:rPr>
        <w:t>一</w:t>
      </w:r>
      <w:r>
        <w:rPr>
          <w:rFonts w:hint="eastAsia" w:eastAsia="黑体" w:cs="黑体"/>
          <w:color w:val="auto"/>
          <w:sz w:val="32"/>
          <w:szCs w:val="32"/>
          <w:u w:val="none"/>
        </w:rPr>
        <w:t>、如果报考者在报名参加我省公务员招考过程中，被其他机关录用为公务员、参照公务员法管理机关（单位）工作人员、选调生，应如何处理？</w:t>
      </w:r>
    </w:p>
    <w:p>
      <w:pPr>
        <w:widowControl/>
        <w:spacing w:after="120" w:line="600" w:lineRule="exact"/>
        <w:ind w:firstLine="645"/>
        <w:jc w:val="left"/>
        <w:rPr>
          <w:rFonts w:eastAsia="FangSong_GB2312"/>
          <w:color w:val="auto"/>
          <w:sz w:val="32"/>
          <w:szCs w:val="32"/>
          <w:u w:val="none"/>
        </w:rPr>
      </w:pPr>
      <w:r>
        <w:rPr>
          <w:rFonts w:hint="eastAsia" w:eastAsia="FangSong_GB2312" w:cs="FangSong_GB2312"/>
          <w:color w:val="auto"/>
          <w:sz w:val="32"/>
          <w:szCs w:val="32"/>
          <w:u w:val="none"/>
        </w:rPr>
        <w:t>报考者在参加我省公务员招考过程中，被其他机关录用为公务员、参照公务员法管理机关（单位）工作人员、选调生的，报考者应如实报告情况，并终止我省公务员考试的行为，招录机关不再将其列为面试、</w:t>
      </w:r>
      <w:r>
        <w:rPr>
          <w:rFonts w:hint="eastAsia" w:eastAsia="FangSong_GB2312" w:cs="FangSong_GB2312"/>
          <w:color w:val="auto"/>
          <w:kern w:val="0"/>
          <w:sz w:val="32"/>
          <w:szCs w:val="32"/>
          <w:u w:val="none"/>
        </w:rPr>
        <w:t>体检、考察</w:t>
      </w:r>
      <w:r>
        <w:rPr>
          <w:rFonts w:hint="eastAsia" w:eastAsia="FangSong_GB2312" w:cs="FangSong_GB2312"/>
          <w:color w:val="auto"/>
          <w:sz w:val="32"/>
          <w:szCs w:val="32"/>
          <w:u w:val="none"/>
        </w:rPr>
        <w:t>和拟录用人选。考生隐瞒不报的，按照不诚信行为处理。</w:t>
      </w:r>
    </w:p>
    <w:p>
      <w:pPr>
        <w:spacing w:line="600" w:lineRule="exact"/>
        <w:ind w:firstLine="640" w:firstLineChars="200"/>
        <w:rPr>
          <w:rFonts w:eastAsia="黑体" w:cs="黑体"/>
          <w:color w:val="auto"/>
          <w:sz w:val="32"/>
          <w:szCs w:val="32"/>
          <w:u w:val="none"/>
        </w:rPr>
      </w:pPr>
      <w:r>
        <w:rPr>
          <w:rFonts w:hint="eastAsia" w:eastAsia="黑体" w:cs="黑体"/>
          <w:color w:val="auto"/>
          <w:sz w:val="32"/>
          <w:szCs w:val="32"/>
          <w:u w:val="none"/>
        </w:rPr>
        <w:t>三十</w:t>
      </w:r>
      <w:r>
        <w:rPr>
          <w:rFonts w:hint="eastAsia" w:eastAsia="黑体" w:cs="黑体"/>
          <w:color w:val="auto"/>
          <w:sz w:val="32"/>
          <w:szCs w:val="32"/>
          <w:u w:val="none"/>
          <w:lang w:eastAsia="zh-CN"/>
        </w:rPr>
        <w:t>二</w:t>
      </w:r>
      <w:r>
        <w:rPr>
          <w:rFonts w:hint="eastAsia" w:eastAsia="黑体" w:cs="黑体"/>
          <w:color w:val="auto"/>
          <w:sz w:val="32"/>
          <w:szCs w:val="32"/>
          <w:u w:val="none"/>
        </w:rPr>
        <w:t>、哪些职位有最低服务年限要求？</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以下五类职位有五年（含试用期）最低服务年限要求，考生一经录用，须服务满最低年限：一是全省乡镇（街道）机关职位；二是面向服务基层“四项目”人员、退役士兵和享受艰苦边远地区倾斜政策的县（市、区）面向当地事业编制在编在岗3年及以上人员招录的职位；三是部分基层艰苦边远地区限本地户籍、生源（生源地指参加高考时的户籍所在地）的职位；四是恩施州、五峰县、长阳县等民族自治地区限本地区少数民族人员报考的职位；五是面向村（社区）干部招录乡镇（街道）公务员的职位。</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其他在职位公告中明确有最低服务年限的职位</w:t>
      </w:r>
      <w:r>
        <w:rPr>
          <w:rFonts w:hint="eastAsia" w:eastAsia="FangSong_GB2312"/>
          <w:color w:val="auto"/>
          <w:sz w:val="32"/>
          <w:szCs w:val="32"/>
          <w:u w:val="none"/>
        </w:rPr>
        <w:t>，</w:t>
      </w:r>
      <w:r>
        <w:rPr>
          <w:rFonts w:hint="eastAsia" w:eastAsia="FangSong_GB2312" w:cs="FangSong_GB2312"/>
          <w:color w:val="auto"/>
          <w:sz w:val="32"/>
          <w:szCs w:val="32"/>
          <w:u w:val="none"/>
        </w:rPr>
        <w:t>考生一经录用须服务满相应最低年限。</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有最低服务年限的职位，考生一经录用，须与招录机关签订最低服务年限协议。</w:t>
      </w:r>
    </w:p>
    <w:p>
      <w:pPr>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根据公务员法、《新录用公务员任职定级规定》，新录用公务员在机关最低服务年限为5年（含试用期），未满最低服务年限的不得辞去公职。</w:t>
      </w:r>
    </w:p>
    <w:p>
      <w:pPr>
        <w:spacing w:line="600" w:lineRule="exact"/>
        <w:ind w:firstLine="640" w:firstLineChars="200"/>
        <w:rPr>
          <w:rFonts w:eastAsia="黑体" w:cs="黑体"/>
          <w:color w:val="auto"/>
          <w:sz w:val="32"/>
          <w:szCs w:val="32"/>
          <w:u w:val="none"/>
        </w:rPr>
      </w:pPr>
      <w:r>
        <w:rPr>
          <w:rFonts w:hint="eastAsia" w:eastAsia="黑体" w:cs="黑体"/>
          <w:color w:val="auto"/>
          <w:sz w:val="32"/>
          <w:szCs w:val="32"/>
          <w:u w:val="none"/>
        </w:rPr>
        <w:t>三十</w:t>
      </w:r>
      <w:r>
        <w:rPr>
          <w:rFonts w:hint="eastAsia" w:eastAsia="黑体" w:cs="黑体"/>
          <w:color w:val="auto"/>
          <w:sz w:val="32"/>
          <w:szCs w:val="32"/>
          <w:u w:val="none"/>
          <w:lang w:eastAsia="zh-CN"/>
        </w:rPr>
        <w:t>三</w:t>
      </w:r>
      <w:r>
        <w:rPr>
          <w:rFonts w:hint="eastAsia" w:eastAsia="黑体" w:cs="黑体"/>
          <w:color w:val="auto"/>
          <w:sz w:val="32"/>
          <w:szCs w:val="32"/>
          <w:u w:val="none"/>
        </w:rPr>
        <w:t>、拟录用人员报到前，如何处理和原单位的工作关系？</w:t>
      </w:r>
    </w:p>
    <w:p>
      <w:pPr>
        <w:spacing w:line="600" w:lineRule="exact"/>
        <w:ind w:firstLine="640" w:firstLineChars="200"/>
        <w:rPr>
          <w:rFonts w:eastAsia="黑体" w:cs="黑体"/>
          <w:color w:val="auto"/>
          <w:sz w:val="32"/>
          <w:szCs w:val="32"/>
          <w:u w:val="none"/>
        </w:rPr>
      </w:pPr>
      <w:r>
        <w:rPr>
          <w:rFonts w:hint="eastAsia" w:eastAsia="FangSong_GB2312" w:cs="FangSong_GB2312"/>
          <w:color w:val="auto"/>
          <w:sz w:val="32"/>
          <w:szCs w:val="32"/>
          <w:u w:val="none"/>
        </w:rPr>
        <w:t>考生报到前，本人应按有关程序解除与原单位的劳动人事关系，并向录用单位提交相关材料。</w:t>
      </w:r>
    </w:p>
    <w:p>
      <w:pPr>
        <w:spacing w:line="600" w:lineRule="exact"/>
        <w:ind w:firstLine="640" w:firstLineChars="200"/>
        <w:rPr>
          <w:rFonts w:eastAsia="黑体"/>
          <w:color w:val="auto"/>
          <w:sz w:val="32"/>
          <w:szCs w:val="32"/>
          <w:u w:val="none"/>
        </w:rPr>
      </w:pPr>
      <w:r>
        <w:rPr>
          <w:rFonts w:hint="eastAsia" w:eastAsia="黑体" w:cs="黑体"/>
          <w:color w:val="auto"/>
          <w:sz w:val="32"/>
          <w:szCs w:val="32"/>
          <w:u w:val="none"/>
        </w:rPr>
        <w:t>三十</w:t>
      </w:r>
      <w:r>
        <w:rPr>
          <w:rFonts w:hint="eastAsia" w:eastAsia="黑体" w:cs="黑体"/>
          <w:color w:val="auto"/>
          <w:sz w:val="32"/>
          <w:szCs w:val="32"/>
          <w:u w:val="none"/>
          <w:lang w:eastAsia="zh-CN"/>
        </w:rPr>
        <w:t>四</w:t>
      </w:r>
      <w:r>
        <w:rPr>
          <w:rFonts w:hint="eastAsia" w:eastAsia="黑体" w:cs="黑体"/>
          <w:color w:val="auto"/>
          <w:sz w:val="32"/>
          <w:szCs w:val="32"/>
          <w:u w:val="none"/>
        </w:rPr>
        <w:t>、从村（社区）干部中定向考录乡镇（街道）公务员职位有何特殊规定？</w:t>
      </w:r>
    </w:p>
    <w:p>
      <w:pPr>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除《</w:t>
      </w:r>
      <w:r>
        <w:rPr>
          <w:rFonts w:hint="eastAsia" w:eastAsia="FangSong_GB2312" w:cs="FangSong_GB2312"/>
          <w:color w:val="auto"/>
          <w:sz w:val="32"/>
          <w:szCs w:val="32"/>
          <w:u w:val="none"/>
          <w:lang w:eastAsia="zh-CN"/>
        </w:rPr>
        <w:t>考录公告</w:t>
      </w:r>
      <w:r>
        <w:rPr>
          <w:rFonts w:hint="eastAsia" w:eastAsia="FangSong_GB2312" w:cs="FangSong_GB2312"/>
          <w:color w:val="auto"/>
          <w:sz w:val="32"/>
          <w:szCs w:val="32"/>
          <w:u w:val="none"/>
        </w:rPr>
        <w:t>》《报考指南》和报考职位要求的其他资格条件以及考录程序外，还有以下特殊规定：</w:t>
      </w:r>
    </w:p>
    <w:p>
      <w:pPr>
        <w:autoSpaceDE w:val="0"/>
        <w:autoSpaceDN w:val="0"/>
        <w:spacing w:line="600" w:lineRule="exact"/>
        <w:ind w:firstLine="640" w:firstLineChars="200"/>
        <w:rPr>
          <w:rFonts w:eastAsia="KaiTi_GB2312"/>
          <w:color w:val="auto"/>
          <w:sz w:val="32"/>
          <w:szCs w:val="32"/>
          <w:u w:val="none"/>
        </w:rPr>
      </w:pPr>
      <w:r>
        <w:rPr>
          <w:rFonts w:hint="eastAsia" w:eastAsia="KaiTi_GB2312" w:cs="KaiTi_GB2312"/>
          <w:color w:val="auto"/>
          <w:sz w:val="32"/>
          <w:szCs w:val="32"/>
          <w:u w:val="none"/>
        </w:rPr>
        <w:t>（一）报考职位和考录对象</w:t>
      </w:r>
    </w:p>
    <w:p>
      <w:pPr>
        <w:autoSpaceDE w:val="0"/>
        <w:autoSpaceDN w:val="0"/>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1．面向村（社区</w:t>
      </w:r>
      <w:r>
        <w:rPr>
          <w:rFonts w:hint="eastAsia" w:hAnsi="FangSong_GB2312" w:eastAsia="FangSong_GB2312" w:cs="FangSong_GB2312"/>
          <w:color w:val="auto"/>
          <w:sz w:val="32"/>
          <w:szCs w:val="32"/>
          <w:u w:val="none"/>
        </w:rPr>
        <w:t>）</w:t>
      </w:r>
      <w:r>
        <w:rPr>
          <w:rFonts w:eastAsia="FangSong_GB2312"/>
          <w:color w:val="auto"/>
          <w:sz w:val="32"/>
          <w:szCs w:val="32"/>
          <w:u w:val="none"/>
        </w:rPr>
        <w:t>“</w:t>
      </w:r>
      <w:r>
        <w:rPr>
          <w:rFonts w:hint="eastAsia" w:hAnsi="FangSong_GB2312" w:eastAsia="FangSong_GB2312" w:cs="FangSong_GB2312"/>
          <w:color w:val="auto"/>
          <w:sz w:val="32"/>
          <w:szCs w:val="32"/>
          <w:u w:val="none"/>
        </w:rPr>
        <w:t>两委</w:t>
      </w:r>
      <w:r>
        <w:rPr>
          <w:rFonts w:eastAsia="FangSong_GB2312"/>
          <w:color w:val="auto"/>
          <w:sz w:val="32"/>
          <w:szCs w:val="32"/>
          <w:u w:val="none"/>
        </w:rPr>
        <w:t>”</w:t>
      </w:r>
      <w:r>
        <w:rPr>
          <w:rFonts w:hint="eastAsia" w:hAnsi="FangSong_GB2312" w:eastAsia="FangSong_GB2312" w:cs="FangSong_GB2312"/>
          <w:color w:val="auto"/>
          <w:sz w:val="32"/>
          <w:szCs w:val="32"/>
          <w:u w:val="none"/>
        </w:rPr>
        <w:t>班子成</w:t>
      </w:r>
      <w:r>
        <w:rPr>
          <w:rFonts w:hint="eastAsia" w:eastAsia="FangSong_GB2312" w:cs="FangSong_GB2312"/>
          <w:color w:val="auto"/>
          <w:sz w:val="32"/>
          <w:szCs w:val="32"/>
          <w:u w:val="none"/>
        </w:rPr>
        <w:t>员职位：</w:t>
      </w:r>
    </w:p>
    <w:p>
      <w:pPr>
        <w:autoSpaceDE w:val="0"/>
        <w:autoSpaceDN w:val="0"/>
        <w:spacing w:line="600" w:lineRule="exact"/>
        <w:ind w:firstLine="640" w:firstLineChars="200"/>
        <w:rPr>
          <w:rFonts w:hint="eastAsia" w:hAnsi="FangSong_GB2312" w:eastAsia="FangSong_GB2312" w:cs="FangSong_GB2312"/>
          <w:color w:val="auto"/>
          <w:sz w:val="32"/>
          <w:szCs w:val="32"/>
          <w:u w:val="none"/>
        </w:rPr>
      </w:pPr>
      <w:r>
        <w:rPr>
          <w:rFonts w:hint="eastAsia" w:eastAsia="FangSong_GB2312" w:cs="FangSong_GB2312"/>
          <w:color w:val="auto"/>
          <w:sz w:val="32"/>
          <w:szCs w:val="32"/>
          <w:u w:val="none"/>
        </w:rPr>
        <w:t>考录对象：现任村（社区</w:t>
      </w:r>
      <w:r>
        <w:rPr>
          <w:rFonts w:hint="eastAsia" w:hAnsi="FangSong_GB2312" w:eastAsia="FangSong_GB2312" w:cs="FangSong_GB2312"/>
          <w:color w:val="auto"/>
          <w:sz w:val="32"/>
          <w:szCs w:val="32"/>
          <w:u w:val="none"/>
        </w:rPr>
        <w:t>）</w:t>
      </w:r>
      <w:r>
        <w:rPr>
          <w:rFonts w:eastAsia="FangSong_GB2312"/>
          <w:color w:val="auto"/>
          <w:sz w:val="32"/>
          <w:szCs w:val="32"/>
          <w:u w:val="none"/>
        </w:rPr>
        <w:t>“</w:t>
      </w:r>
      <w:r>
        <w:rPr>
          <w:rFonts w:hint="eastAsia" w:hAnsi="FangSong_GB2312" w:eastAsia="FangSong_GB2312" w:cs="FangSong_GB2312"/>
          <w:color w:val="auto"/>
          <w:sz w:val="32"/>
          <w:szCs w:val="32"/>
          <w:u w:val="none"/>
        </w:rPr>
        <w:t>两委</w:t>
      </w:r>
      <w:r>
        <w:rPr>
          <w:rFonts w:eastAsia="FangSong_GB2312"/>
          <w:color w:val="auto"/>
          <w:sz w:val="32"/>
          <w:szCs w:val="32"/>
          <w:u w:val="none"/>
        </w:rPr>
        <w:t>”</w:t>
      </w:r>
      <w:r>
        <w:rPr>
          <w:rFonts w:hint="eastAsia" w:hAnsi="FangSong_GB2312" w:eastAsia="FangSong_GB2312" w:cs="FangSong_GB2312"/>
          <w:color w:val="auto"/>
          <w:sz w:val="32"/>
          <w:szCs w:val="32"/>
          <w:u w:val="none"/>
        </w:rPr>
        <w:t>班子成</w:t>
      </w:r>
      <w:r>
        <w:rPr>
          <w:rFonts w:hint="eastAsia" w:eastAsia="FangSong_GB2312" w:cs="FangSong_GB2312"/>
          <w:color w:val="auto"/>
          <w:sz w:val="32"/>
          <w:szCs w:val="32"/>
          <w:u w:val="none"/>
        </w:rPr>
        <w:t>员且任职满</w:t>
      </w:r>
      <w:r>
        <w:rPr>
          <w:rFonts w:hint="eastAsia" w:eastAsia="FangSong_GB2312"/>
          <w:color w:val="auto"/>
          <w:sz w:val="32"/>
          <w:szCs w:val="32"/>
          <w:u w:val="none"/>
        </w:rPr>
        <w:t>三</w:t>
      </w:r>
      <w:r>
        <w:rPr>
          <w:rFonts w:hint="eastAsia" w:eastAsia="FangSong_GB2312" w:cs="FangSong_GB2312"/>
          <w:color w:val="auto"/>
          <w:sz w:val="32"/>
          <w:szCs w:val="32"/>
          <w:u w:val="none"/>
        </w:rPr>
        <w:t>年以</w:t>
      </w:r>
      <w:r>
        <w:rPr>
          <w:rFonts w:hint="eastAsia" w:hAnsi="FangSong_GB2312" w:eastAsia="FangSong_GB2312" w:cs="FangSong_GB2312"/>
          <w:color w:val="auto"/>
          <w:sz w:val="32"/>
          <w:szCs w:val="32"/>
          <w:u w:val="none"/>
        </w:rPr>
        <w:t>上（计算到202</w:t>
      </w:r>
      <w:r>
        <w:rPr>
          <w:rFonts w:hint="eastAsia" w:hAnsi="FangSong_GB2312" w:eastAsia="FangSong_GB2312" w:cs="FangSong_GB2312"/>
          <w:color w:val="auto"/>
          <w:sz w:val="32"/>
          <w:szCs w:val="32"/>
          <w:u w:val="none"/>
          <w:lang w:val="en-US" w:eastAsia="zh-CN"/>
        </w:rPr>
        <w:t>3</w:t>
      </w:r>
      <w:r>
        <w:rPr>
          <w:rFonts w:hint="eastAsia" w:hAnsi="FangSong_GB2312" w:eastAsia="FangSong_GB2312" w:cs="FangSong_GB2312"/>
          <w:color w:val="auto"/>
          <w:sz w:val="32"/>
          <w:szCs w:val="32"/>
          <w:u w:val="none"/>
        </w:rPr>
        <w:t>年</w:t>
      </w:r>
      <w:r>
        <w:rPr>
          <w:rFonts w:hint="eastAsia" w:hAnsi="FangSong_GB2312" w:eastAsia="FangSong_GB2312" w:cs="FangSong_GB2312"/>
          <w:color w:val="auto"/>
          <w:sz w:val="32"/>
          <w:szCs w:val="32"/>
          <w:u w:val="none"/>
          <w:lang w:val="en-US" w:eastAsia="zh-CN"/>
        </w:rPr>
        <w:t>7</w:t>
      </w:r>
      <w:r>
        <w:rPr>
          <w:rFonts w:hint="eastAsia" w:hAnsi="FangSong_GB2312" w:eastAsia="FangSong_GB2312" w:cs="FangSong_GB2312"/>
          <w:color w:val="auto"/>
          <w:sz w:val="32"/>
          <w:szCs w:val="32"/>
          <w:u w:val="none"/>
        </w:rPr>
        <w:t>月）。</w:t>
      </w:r>
    </w:p>
    <w:p>
      <w:pPr>
        <w:autoSpaceDE w:val="0"/>
        <w:autoSpaceDN w:val="0"/>
        <w:spacing w:line="600" w:lineRule="exact"/>
        <w:ind w:firstLine="640" w:firstLineChars="200"/>
        <w:rPr>
          <w:rFonts w:hint="eastAsia" w:hAnsi="FangSong_GB2312" w:eastAsia="FangSong_GB2312" w:cs="FangSong_GB2312"/>
          <w:color w:val="auto"/>
          <w:sz w:val="32"/>
          <w:szCs w:val="32"/>
          <w:u w:val="none"/>
        </w:rPr>
      </w:pPr>
      <w:r>
        <w:rPr>
          <w:rFonts w:hint="eastAsia" w:hAnsi="FangSong_GB2312" w:eastAsia="FangSong_GB2312" w:cs="FangSong_GB2312"/>
          <w:color w:val="auto"/>
          <w:sz w:val="32"/>
          <w:szCs w:val="32"/>
          <w:u w:val="none"/>
        </w:rPr>
        <w:t>2．面向村（社区）主职干部职位：</w:t>
      </w:r>
    </w:p>
    <w:p>
      <w:pPr>
        <w:autoSpaceDE w:val="0"/>
        <w:autoSpaceDN w:val="0"/>
        <w:spacing w:line="600" w:lineRule="exact"/>
        <w:ind w:firstLine="640" w:firstLineChars="200"/>
        <w:rPr>
          <w:rFonts w:hint="eastAsia" w:hAnsi="FangSong_GB2312" w:eastAsia="FangSong_GB2312" w:cs="FangSong_GB2312"/>
          <w:color w:val="auto"/>
          <w:sz w:val="32"/>
          <w:szCs w:val="32"/>
          <w:u w:val="none"/>
        </w:rPr>
      </w:pPr>
      <w:r>
        <w:rPr>
          <w:rFonts w:hint="eastAsia" w:hAnsi="FangSong_GB2312" w:eastAsia="FangSong_GB2312" w:cs="FangSong_GB2312"/>
          <w:color w:val="auto"/>
          <w:sz w:val="32"/>
          <w:szCs w:val="32"/>
          <w:u w:val="none"/>
        </w:rPr>
        <w:t>考录对象：在抗疫和脱贫一线表现优秀、现任村（社区）主职且任主职满三年以上（计算到202</w:t>
      </w:r>
      <w:r>
        <w:rPr>
          <w:rFonts w:hint="eastAsia" w:hAnsi="FangSong_GB2312" w:eastAsia="FangSong_GB2312" w:cs="FangSong_GB2312"/>
          <w:color w:val="auto"/>
          <w:sz w:val="32"/>
          <w:szCs w:val="32"/>
          <w:u w:val="none"/>
          <w:lang w:val="en-US" w:eastAsia="zh-CN"/>
        </w:rPr>
        <w:t>3</w:t>
      </w:r>
      <w:r>
        <w:rPr>
          <w:rFonts w:hint="eastAsia" w:hAnsi="FangSong_GB2312" w:eastAsia="FangSong_GB2312" w:cs="FangSong_GB2312"/>
          <w:color w:val="auto"/>
          <w:sz w:val="32"/>
          <w:szCs w:val="32"/>
          <w:u w:val="none"/>
        </w:rPr>
        <w:t>年</w:t>
      </w:r>
      <w:r>
        <w:rPr>
          <w:rFonts w:hint="eastAsia" w:hAnsi="FangSong_GB2312" w:eastAsia="FangSong_GB2312" w:cs="FangSong_GB2312"/>
          <w:color w:val="auto"/>
          <w:sz w:val="32"/>
          <w:szCs w:val="32"/>
          <w:u w:val="none"/>
          <w:lang w:val="en-US" w:eastAsia="zh-CN"/>
        </w:rPr>
        <w:t>7</w:t>
      </w:r>
      <w:r>
        <w:rPr>
          <w:rFonts w:hint="eastAsia" w:hAnsi="FangSong_GB2312" w:eastAsia="FangSong_GB2312" w:cs="FangSong_GB2312"/>
          <w:color w:val="auto"/>
          <w:sz w:val="32"/>
          <w:szCs w:val="32"/>
          <w:u w:val="none"/>
        </w:rPr>
        <w:t>月）。</w:t>
      </w:r>
    </w:p>
    <w:p>
      <w:pPr>
        <w:autoSpaceDE w:val="0"/>
        <w:autoSpaceDN w:val="0"/>
        <w:spacing w:line="600" w:lineRule="exact"/>
        <w:ind w:firstLine="640" w:firstLineChars="200"/>
        <w:rPr>
          <w:rFonts w:eastAsia="KaiTi_GB2312"/>
          <w:color w:val="auto"/>
          <w:sz w:val="32"/>
          <w:szCs w:val="32"/>
          <w:u w:val="none"/>
        </w:rPr>
      </w:pPr>
      <w:r>
        <w:rPr>
          <w:rFonts w:hint="eastAsia" w:eastAsia="KaiTi_GB2312" w:cs="KaiTi_GB2312"/>
          <w:color w:val="auto"/>
          <w:sz w:val="32"/>
          <w:szCs w:val="32"/>
          <w:u w:val="none"/>
        </w:rPr>
        <w:t>（二）报考特殊条件</w:t>
      </w:r>
    </w:p>
    <w:p>
      <w:pPr>
        <w:autoSpaceDE w:val="0"/>
        <w:autoSpaceDN w:val="0"/>
        <w:spacing w:line="600" w:lineRule="exact"/>
        <w:ind w:firstLine="640" w:firstLineChars="200"/>
        <w:rPr>
          <w:rFonts w:eastAsia="FangSong_GB2312"/>
          <w:color w:val="auto"/>
          <w:sz w:val="32"/>
          <w:szCs w:val="32"/>
          <w:u w:val="none"/>
        </w:rPr>
      </w:pPr>
      <w:r>
        <w:rPr>
          <w:rFonts w:eastAsia="FangSong_GB2312"/>
          <w:color w:val="auto"/>
          <w:sz w:val="32"/>
          <w:szCs w:val="32"/>
          <w:u w:val="none"/>
        </w:rPr>
        <w:t>1</w:t>
      </w:r>
      <w:r>
        <w:rPr>
          <w:rFonts w:hint="eastAsia" w:eastAsia="FangSong_GB2312" w:cs="FangSong_GB2312"/>
          <w:color w:val="auto"/>
          <w:sz w:val="32"/>
          <w:szCs w:val="32"/>
          <w:u w:val="none"/>
        </w:rPr>
        <w:t>．报考从村（社区）干部中定向考试录用乡镇（街道）公务员职位的，还必须符合下列条件：</w:t>
      </w:r>
    </w:p>
    <w:p>
      <w:pPr>
        <w:autoSpaceDE w:val="0"/>
        <w:autoSpaceDN w:val="0"/>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（1）村（社区）主职干部不超过45周岁（197</w:t>
      </w:r>
      <w:r>
        <w:rPr>
          <w:rFonts w:hint="eastAsia" w:eastAsia="FangSong_GB2312" w:cs="FangSong_GB2312"/>
          <w:color w:val="auto"/>
          <w:sz w:val="32"/>
          <w:szCs w:val="32"/>
          <w:u w:val="none"/>
          <w:lang w:val="en-US" w:eastAsia="zh-CN"/>
        </w:rPr>
        <w:t>7</w:t>
      </w:r>
      <w:r>
        <w:rPr>
          <w:rFonts w:hint="eastAsia" w:eastAsia="FangSong_GB2312" w:cs="FangSong_GB2312"/>
          <w:color w:val="auto"/>
          <w:sz w:val="32"/>
          <w:szCs w:val="32"/>
          <w:u w:val="none"/>
        </w:rPr>
        <w:t>年</w:t>
      </w:r>
      <w:r>
        <w:rPr>
          <w:rFonts w:hint="eastAsia" w:eastAsia="FangSong_GB2312" w:cs="FangSong_GB2312"/>
          <w:color w:val="auto"/>
          <w:sz w:val="32"/>
          <w:szCs w:val="32"/>
          <w:u w:val="none"/>
          <w:lang w:val="en-US" w:eastAsia="zh-CN"/>
        </w:rPr>
        <w:t>1</w:t>
      </w:r>
      <w:r>
        <w:rPr>
          <w:rFonts w:hint="eastAsia" w:eastAsia="FangSong_GB2312" w:cs="FangSong_GB2312"/>
          <w:color w:val="auto"/>
          <w:sz w:val="32"/>
          <w:szCs w:val="32"/>
          <w:u w:val="none"/>
        </w:rPr>
        <w:t>月以后出生），其他村（社区）干部不超过40周岁（198</w:t>
      </w:r>
      <w:r>
        <w:rPr>
          <w:rFonts w:hint="eastAsia" w:eastAsia="FangSong_GB2312" w:cs="FangSong_GB2312"/>
          <w:color w:val="auto"/>
          <w:sz w:val="32"/>
          <w:szCs w:val="32"/>
          <w:u w:val="none"/>
          <w:lang w:val="en-US" w:eastAsia="zh-CN"/>
        </w:rPr>
        <w:t>2</w:t>
      </w:r>
      <w:r>
        <w:rPr>
          <w:rFonts w:hint="eastAsia" w:eastAsia="FangSong_GB2312" w:cs="FangSong_GB2312"/>
          <w:color w:val="auto"/>
          <w:sz w:val="32"/>
          <w:szCs w:val="32"/>
          <w:u w:val="none"/>
        </w:rPr>
        <w:t>年</w:t>
      </w:r>
      <w:r>
        <w:rPr>
          <w:rFonts w:hint="eastAsia" w:eastAsia="FangSong_GB2312" w:cs="FangSong_GB2312"/>
          <w:color w:val="auto"/>
          <w:sz w:val="32"/>
          <w:szCs w:val="32"/>
          <w:u w:val="none"/>
          <w:lang w:val="en-US" w:eastAsia="zh-CN"/>
        </w:rPr>
        <w:t>1</w:t>
      </w:r>
      <w:r>
        <w:rPr>
          <w:rFonts w:hint="eastAsia" w:eastAsia="FangSong_GB2312" w:cs="FangSong_GB2312"/>
          <w:color w:val="auto"/>
          <w:sz w:val="32"/>
          <w:szCs w:val="32"/>
          <w:u w:val="none"/>
        </w:rPr>
        <w:t>月以后出生）；</w:t>
      </w:r>
    </w:p>
    <w:p>
      <w:pPr>
        <w:autoSpaceDE w:val="0"/>
        <w:autoSpaceDN w:val="0"/>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（2）具有高中、技工院校、中专以上学历。</w:t>
      </w:r>
    </w:p>
    <w:p>
      <w:pPr>
        <w:autoSpaceDE w:val="0"/>
        <w:autoSpaceDN w:val="0"/>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2．不能报考的特殊情形</w:t>
      </w:r>
    </w:p>
    <w:p>
      <w:pPr>
        <w:autoSpaceDE w:val="0"/>
        <w:autoSpaceDN w:val="0"/>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除一般情形外，有下列情形之一者，也不得报名：</w:t>
      </w:r>
    </w:p>
    <w:p>
      <w:pPr>
        <w:autoSpaceDE w:val="0"/>
        <w:autoSpaceDN w:val="0"/>
        <w:spacing w:line="600" w:lineRule="exact"/>
        <w:ind w:firstLine="640" w:firstLineChars="200"/>
        <w:rPr>
          <w:rFonts w:hint="eastAsia" w:eastAsia="FangSong_GB2312" w:cs="FangSong_GB2312"/>
          <w:color w:val="auto"/>
          <w:sz w:val="32"/>
          <w:szCs w:val="32"/>
          <w:u w:val="none"/>
          <w:lang w:eastAsia="zh-CN"/>
        </w:rPr>
      </w:pPr>
      <w:r>
        <w:rPr>
          <w:rFonts w:hint="eastAsia" w:eastAsia="FangSong_GB2312" w:cs="FangSong_GB2312"/>
          <w:color w:val="auto"/>
          <w:sz w:val="32"/>
          <w:szCs w:val="32"/>
          <w:u w:val="none"/>
        </w:rPr>
        <w:t>（1）曾受过撤职（撤销党内职务）以上处分的</w:t>
      </w:r>
      <w:r>
        <w:rPr>
          <w:rFonts w:hint="eastAsia" w:eastAsia="FangSong_GB2312" w:cs="FangSong_GB2312"/>
          <w:color w:val="auto"/>
          <w:sz w:val="32"/>
          <w:szCs w:val="32"/>
          <w:u w:val="none"/>
          <w:lang w:eastAsia="zh-CN"/>
        </w:rPr>
        <w:t>；</w:t>
      </w:r>
    </w:p>
    <w:p>
      <w:pPr>
        <w:autoSpaceDE w:val="0"/>
        <w:autoSpaceDN w:val="0"/>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w:t>
      </w:r>
      <w:r>
        <w:rPr>
          <w:rFonts w:hint="eastAsia" w:eastAsia="FangSong_GB2312" w:cs="FangSong_GB2312"/>
          <w:color w:val="auto"/>
          <w:sz w:val="32"/>
          <w:szCs w:val="32"/>
          <w:u w:val="none"/>
          <w:lang w:val="en-US" w:eastAsia="zh-CN"/>
        </w:rPr>
        <w:t>2</w:t>
      </w:r>
      <w:r>
        <w:rPr>
          <w:rFonts w:hint="eastAsia" w:eastAsia="FangSong_GB2312" w:cs="FangSong_GB2312"/>
          <w:color w:val="auto"/>
          <w:sz w:val="32"/>
          <w:szCs w:val="32"/>
          <w:u w:val="none"/>
        </w:rPr>
        <w:t>）受到诫勉、组织处理</w:t>
      </w:r>
      <w:r>
        <w:rPr>
          <w:rFonts w:hint="eastAsia" w:eastAsia="FangSong_GB2312" w:cs="FangSong_GB2312"/>
          <w:color w:val="auto"/>
          <w:sz w:val="32"/>
          <w:szCs w:val="32"/>
          <w:u w:val="none"/>
          <w:lang w:eastAsia="zh-CN"/>
        </w:rPr>
        <w:t>或</w:t>
      </w:r>
      <w:r>
        <w:rPr>
          <w:rFonts w:hint="eastAsia" w:eastAsia="FangSong_GB2312" w:cs="FangSong_GB2312"/>
          <w:color w:val="auto"/>
          <w:sz w:val="32"/>
          <w:szCs w:val="32"/>
          <w:u w:val="none"/>
        </w:rPr>
        <w:t>受警告、记过、记大过、降级</w:t>
      </w:r>
      <w:r>
        <w:rPr>
          <w:rFonts w:hint="eastAsia" w:eastAsia="FangSong_GB2312" w:cs="FangSong_GB2312"/>
          <w:color w:val="auto"/>
          <w:sz w:val="32"/>
          <w:szCs w:val="32"/>
          <w:u w:val="none"/>
          <w:lang w:eastAsia="zh-CN"/>
        </w:rPr>
        <w:t>政务</w:t>
      </w:r>
      <w:r>
        <w:rPr>
          <w:rFonts w:hint="eastAsia" w:eastAsia="FangSong_GB2312" w:cs="FangSong_GB2312"/>
          <w:color w:val="auto"/>
          <w:sz w:val="32"/>
          <w:szCs w:val="32"/>
          <w:u w:val="none"/>
        </w:rPr>
        <w:t>处分</w:t>
      </w:r>
      <w:r>
        <w:rPr>
          <w:rFonts w:hint="eastAsia" w:eastAsia="FangSong_GB2312" w:cs="FangSong_GB2312"/>
          <w:color w:val="auto"/>
          <w:sz w:val="32"/>
          <w:szCs w:val="32"/>
          <w:u w:val="none"/>
          <w:lang w:eastAsia="zh-CN"/>
        </w:rPr>
        <w:t>或</w:t>
      </w:r>
      <w:r>
        <w:rPr>
          <w:rFonts w:hint="eastAsia" w:eastAsia="FangSong_GB2312" w:cs="FangSong_GB2312"/>
          <w:color w:val="auto"/>
          <w:sz w:val="32"/>
          <w:szCs w:val="32"/>
          <w:u w:val="none"/>
        </w:rPr>
        <w:t>警告、严重警告党纪处分影响期未满或期满影响使用的；</w:t>
      </w:r>
    </w:p>
    <w:p>
      <w:pPr>
        <w:autoSpaceDE w:val="0"/>
        <w:autoSpaceDN w:val="0"/>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w:t>
      </w:r>
      <w:r>
        <w:rPr>
          <w:rFonts w:hint="eastAsia" w:eastAsia="FangSong_GB2312" w:cs="FangSong_GB2312"/>
          <w:color w:val="auto"/>
          <w:sz w:val="32"/>
          <w:szCs w:val="32"/>
          <w:u w:val="none"/>
          <w:lang w:val="en-US" w:eastAsia="zh-CN"/>
        </w:rPr>
        <w:t>3</w:t>
      </w:r>
      <w:r>
        <w:rPr>
          <w:rFonts w:hint="eastAsia" w:eastAsia="FangSong_GB2312" w:cs="FangSong_GB2312"/>
          <w:color w:val="auto"/>
          <w:sz w:val="32"/>
          <w:szCs w:val="32"/>
          <w:u w:val="none"/>
        </w:rPr>
        <w:t>）不符合中央和省委有关规定兼职任村（社区）干部的；</w:t>
      </w:r>
    </w:p>
    <w:p>
      <w:pPr>
        <w:autoSpaceDE w:val="0"/>
        <w:autoSpaceDN w:val="0"/>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w:t>
      </w:r>
      <w:r>
        <w:rPr>
          <w:rFonts w:hint="eastAsia" w:eastAsia="FangSong_GB2312" w:cs="FangSong_GB2312"/>
          <w:color w:val="auto"/>
          <w:sz w:val="32"/>
          <w:szCs w:val="32"/>
          <w:u w:val="none"/>
          <w:lang w:val="en-US" w:eastAsia="zh-CN"/>
        </w:rPr>
        <w:t>4</w:t>
      </w:r>
      <w:r>
        <w:rPr>
          <w:rFonts w:hint="eastAsia" w:eastAsia="FangSong_GB2312" w:cs="FangSong_GB2312"/>
          <w:color w:val="auto"/>
          <w:sz w:val="32"/>
          <w:szCs w:val="32"/>
          <w:u w:val="none"/>
        </w:rPr>
        <w:t>）由各级党组织从国有企事业单位选派到村（社区）任职的。</w:t>
      </w:r>
    </w:p>
    <w:p>
      <w:pPr>
        <w:autoSpaceDE w:val="0"/>
        <w:autoSpaceDN w:val="0"/>
        <w:spacing w:line="600" w:lineRule="exact"/>
        <w:ind w:firstLine="640" w:firstLineChars="200"/>
        <w:rPr>
          <w:rFonts w:eastAsia="KaiTi_GB2312"/>
          <w:color w:val="auto"/>
          <w:sz w:val="32"/>
          <w:szCs w:val="32"/>
          <w:u w:val="none"/>
        </w:rPr>
      </w:pPr>
      <w:r>
        <w:rPr>
          <w:rFonts w:hint="eastAsia" w:eastAsia="KaiTi_GB2312" w:cs="KaiTi_GB2312"/>
          <w:color w:val="auto"/>
          <w:sz w:val="32"/>
          <w:szCs w:val="32"/>
          <w:u w:val="none"/>
        </w:rPr>
        <w:t>（三）考试、考察内容</w:t>
      </w:r>
    </w:p>
    <w:p>
      <w:pPr>
        <w:autoSpaceDE w:val="0"/>
        <w:autoSpaceDN w:val="0"/>
        <w:spacing w:line="600" w:lineRule="exact"/>
        <w:ind w:firstLine="640" w:firstLineChars="200"/>
        <w:rPr>
          <w:rFonts w:hint="eastAsia" w:eastAsia="FangSong_GB2312"/>
          <w:color w:val="auto"/>
          <w:sz w:val="32"/>
          <w:szCs w:val="32"/>
          <w:u w:val="none"/>
          <w:lang w:eastAsia="zh-CN"/>
        </w:rPr>
      </w:pPr>
      <w:r>
        <w:rPr>
          <w:rFonts w:hint="eastAsia" w:eastAsia="FangSong_GB2312" w:cs="FangSong_GB2312"/>
          <w:color w:val="auto"/>
          <w:sz w:val="32"/>
          <w:szCs w:val="32"/>
          <w:u w:val="none"/>
        </w:rPr>
        <w:t>考试单独命制试题，不考行测、申论，考综合知识测试一科；考察体现岗位和报考对象的针对性</w:t>
      </w:r>
      <w:r>
        <w:rPr>
          <w:rFonts w:hint="eastAsia" w:eastAsia="FangSong_GB2312" w:cs="FangSong_GB2312"/>
          <w:color w:val="auto"/>
          <w:sz w:val="32"/>
          <w:szCs w:val="32"/>
          <w:u w:val="none"/>
          <w:lang w:eastAsia="zh-CN"/>
        </w:rPr>
        <w:t>。</w:t>
      </w:r>
    </w:p>
    <w:p>
      <w:pPr>
        <w:autoSpaceDE w:val="0"/>
        <w:autoSpaceDN w:val="0"/>
        <w:spacing w:line="600" w:lineRule="exact"/>
        <w:ind w:firstLine="640" w:firstLineChars="200"/>
        <w:rPr>
          <w:rFonts w:eastAsia="FangSong_GB2312"/>
          <w:color w:val="auto"/>
          <w:sz w:val="32"/>
          <w:szCs w:val="32"/>
          <w:u w:val="none"/>
        </w:rPr>
      </w:pPr>
      <w:r>
        <w:rPr>
          <w:rFonts w:eastAsia="FangSong_GB2312"/>
          <w:color w:val="auto"/>
          <w:sz w:val="32"/>
          <w:szCs w:val="32"/>
          <w:u w:val="none"/>
        </w:rPr>
        <w:t>1</w:t>
      </w:r>
      <w:r>
        <w:rPr>
          <w:rFonts w:hint="eastAsia" w:eastAsia="FangSong_GB2312" w:cs="FangSong_GB2312"/>
          <w:color w:val="auto"/>
          <w:sz w:val="32"/>
          <w:szCs w:val="32"/>
          <w:u w:val="none"/>
        </w:rPr>
        <w:t>．考试的主要内容：执行党的路线方针政策、推进村（社区）发展、联系服务群众、依法依规化解矛盾纠纷和处置突发事件等方面的知识和技能，突出岗位适应性和实际工作能力。</w:t>
      </w:r>
    </w:p>
    <w:p>
      <w:pPr>
        <w:autoSpaceDE w:val="0"/>
        <w:autoSpaceDN w:val="0"/>
        <w:spacing w:line="600" w:lineRule="exact"/>
        <w:ind w:firstLine="640" w:firstLineChars="200"/>
        <w:rPr>
          <w:rFonts w:eastAsia="FangSong_GB2312"/>
          <w:color w:val="auto"/>
          <w:sz w:val="32"/>
          <w:szCs w:val="32"/>
          <w:u w:val="none"/>
        </w:rPr>
      </w:pPr>
      <w:r>
        <w:rPr>
          <w:rFonts w:eastAsia="FangSong_GB2312"/>
          <w:color w:val="auto"/>
          <w:sz w:val="32"/>
          <w:szCs w:val="32"/>
          <w:u w:val="none"/>
        </w:rPr>
        <w:t>2</w:t>
      </w:r>
      <w:r>
        <w:rPr>
          <w:rFonts w:hint="eastAsia" w:eastAsia="FangSong_GB2312" w:cs="FangSong_GB2312"/>
          <w:color w:val="auto"/>
          <w:sz w:val="32"/>
          <w:szCs w:val="32"/>
          <w:u w:val="none"/>
        </w:rPr>
        <w:t>．考察的主要内容：政治思想、道德品质、能力素质、工作业绩、遵纪守法、廉洁自律等方面的情况。</w:t>
      </w:r>
    </w:p>
    <w:p>
      <w:pPr>
        <w:autoSpaceDE w:val="0"/>
        <w:autoSpaceDN w:val="0"/>
        <w:spacing w:line="600" w:lineRule="exact"/>
        <w:ind w:firstLine="640" w:firstLineChars="200"/>
        <w:rPr>
          <w:rFonts w:eastAsia="KaiTi_GB2312"/>
          <w:color w:val="auto"/>
          <w:sz w:val="32"/>
          <w:szCs w:val="32"/>
          <w:u w:val="none"/>
        </w:rPr>
      </w:pPr>
      <w:r>
        <w:rPr>
          <w:rFonts w:hint="eastAsia" w:eastAsia="KaiTi_GB2312" w:cs="KaiTi_GB2312"/>
          <w:color w:val="auto"/>
          <w:sz w:val="32"/>
          <w:szCs w:val="32"/>
          <w:u w:val="none"/>
        </w:rPr>
        <w:t>（四）实施步骤</w:t>
      </w:r>
    </w:p>
    <w:p>
      <w:pPr>
        <w:autoSpaceDE w:val="0"/>
        <w:autoSpaceDN w:val="0"/>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除以下特殊要求外，其他与</w:t>
      </w:r>
      <w:r>
        <w:rPr>
          <w:rFonts w:eastAsia="FangSong_GB2312"/>
          <w:color w:val="auto"/>
          <w:sz w:val="32"/>
          <w:szCs w:val="32"/>
          <w:u w:val="none"/>
        </w:rPr>
        <w:t>“</w:t>
      </w:r>
      <w:r>
        <w:rPr>
          <w:rFonts w:hint="eastAsia" w:eastAsia="FangSong_GB2312" w:cs="FangSong_GB2312"/>
          <w:color w:val="auto"/>
          <w:sz w:val="32"/>
          <w:szCs w:val="32"/>
          <w:u w:val="none"/>
        </w:rPr>
        <w:t>四级联考</w:t>
      </w:r>
      <w:r>
        <w:rPr>
          <w:rFonts w:eastAsia="FangSong_GB2312"/>
          <w:color w:val="auto"/>
          <w:sz w:val="32"/>
          <w:szCs w:val="32"/>
          <w:u w:val="none"/>
        </w:rPr>
        <w:t>”</w:t>
      </w:r>
      <w:r>
        <w:rPr>
          <w:rFonts w:hint="eastAsia" w:eastAsia="FangSong_GB2312" w:cs="FangSong_GB2312"/>
          <w:color w:val="auto"/>
          <w:sz w:val="32"/>
          <w:szCs w:val="32"/>
          <w:u w:val="none"/>
        </w:rPr>
        <w:t>的一般步骤相同：</w:t>
      </w:r>
    </w:p>
    <w:p>
      <w:pPr>
        <w:autoSpaceDE w:val="0"/>
        <w:autoSpaceDN w:val="0"/>
        <w:spacing w:line="600" w:lineRule="exact"/>
        <w:ind w:firstLine="640" w:firstLineChars="200"/>
        <w:rPr>
          <w:rFonts w:eastAsia="FangSong_GB2312" w:cs="FangSong_GB2312"/>
          <w:color w:val="auto"/>
          <w:sz w:val="32"/>
          <w:szCs w:val="32"/>
          <w:u w:val="none"/>
        </w:rPr>
      </w:pPr>
      <w:r>
        <w:rPr>
          <w:rFonts w:eastAsia="FangSong_GB2312"/>
          <w:color w:val="auto"/>
          <w:sz w:val="32"/>
          <w:szCs w:val="32"/>
          <w:u w:val="none"/>
        </w:rPr>
        <w:t>1</w:t>
      </w:r>
      <w:r>
        <w:rPr>
          <w:rFonts w:hint="eastAsia" w:eastAsia="FangSong_GB2312" w:cs="FangSong_GB2312"/>
          <w:color w:val="auto"/>
          <w:sz w:val="32"/>
          <w:szCs w:val="32"/>
          <w:u w:val="none"/>
        </w:rPr>
        <w:t>．网上报名和资格审查</w:t>
      </w:r>
      <w:r>
        <w:rPr>
          <w:rFonts w:hint="eastAsia" w:eastAsia="FangSong_GB2312" w:cs="FangSong_GB2312"/>
          <w:color w:val="auto"/>
          <w:sz w:val="32"/>
          <w:szCs w:val="32"/>
          <w:u w:val="none"/>
          <w:lang w:eastAsia="zh-CN"/>
        </w:rPr>
        <w:t>。</w:t>
      </w:r>
      <w:r>
        <w:rPr>
          <w:rFonts w:hint="eastAsia" w:eastAsia="FangSong_GB2312" w:cs="FangSong_GB2312"/>
          <w:color w:val="auto"/>
          <w:sz w:val="32"/>
          <w:szCs w:val="32"/>
          <w:u w:val="none"/>
        </w:rPr>
        <w:t>由市（州）党委组织部组织，参加考试的人员必须经</w:t>
      </w:r>
      <w:r>
        <w:rPr>
          <w:rFonts w:hint="default" w:eastAsia="FangSong_GB2312" w:cs="FangSong_GB2312"/>
          <w:color w:val="auto"/>
          <w:sz w:val="32"/>
          <w:szCs w:val="32"/>
          <w:u w:val="none"/>
          <w:lang w:val="en"/>
        </w:rPr>
        <w:t>乡镇（街道）党委（党工委）</w:t>
      </w:r>
      <w:r>
        <w:rPr>
          <w:rFonts w:hint="eastAsia" w:eastAsia="FangSong_GB2312" w:cs="FangSong_GB2312"/>
          <w:color w:val="auto"/>
          <w:sz w:val="32"/>
          <w:szCs w:val="32"/>
          <w:u w:val="none"/>
        </w:rPr>
        <w:t>审查、推荐。（</w:t>
      </w:r>
      <w:r>
        <w:rPr>
          <w:rFonts w:eastAsia="FangSong_GB2312"/>
          <w:color w:val="auto"/>
          <w:sz w:val="32"/>
          <w:szCs w:val="32"/>
          <w:u w:val="none"/>
        </w:rPr>
        <w:t>1</w:t>
      </w:r>
      <w:r>
        <w:rPr>
          <w:rFonts w:hint="eastAsia" w:eastAsia="FangSong_GB2312" w:cs="FangSong_GB2312"/>
          <w:color w:val="auto"/>
          <w:sz w:val="32"/>
          <w:szCs w:val="32"/>
          <w:u w:val="none"/>
        </w:rPr>
        <w:t>）符合报名资格条件的村（社区）干部持本人身份证（原件和复印件）、毕业证（原件和复印件）、个人工作简历等材料向</w:t>
      </w:r>
      <w:r>
        <w:rPr>
          <w:rFonts w:hint="eastAsia" w:eastAsia="FangSong_GB2312" w:cs="FangSong_GB2312"/>
          <w:color w:val="auto"/>
          <w:sz w:val="32"/>
          <w:szCs w:val="32"/>
          <w:u w:val="none"/>
          <w:lang w:eastAsia="zh-CN"/>
        </w:rPr>
        <w:t>乡镇（街道）党委（党工委）</w:t>
      </w:r>
      <w:r>
        <w:rPr>
          <w:rFonts w:hint="eastAsia" w:eastAsia="FangSong_GB2312" w:cs="FangSong_GB2312"/>
          <w:color w:val="auto"/>
          <w:sz w:val="32"/>
          <w:szCs w:val="32"/>
          <w:u w:val="none"/>
        </w:rPr>
        <w:t>提出报名申请。（</w:t>
      </w:r>
      <w:r>
        <w:rPr>
          <w:rFonts w:eastAsia="FangSong_GB2312"/>
          <w:color w:val="auto"/>
          <w:sz w:val="32"/>
          <w:szCs w:val="32"/>
          <w:u w:val="none"/>
        </w:rPr>
        <w:t>2</w:t>
      </w:r>
      <w:r>
        <w:rPr>
          <w:rFonts w:hint="eastAsia" w:eastAsia="FangSong_GB2312" w:cs="FangSong_GB2312"/>
          <w:color w:val="auto"/>
          <w:sz w:val="32"/>
          <w:szCs w:val="32"/>
          <w:u w:val="none"/>
        </w:rPr>
        <w:t>）</w:t>
      </w:r>
      <w:r>
        <w:rPr>
          <w:rFonts w:hint="eastAsia" w:eastAsia="FangSong_GB2312" w:cs="FangSong_GB2312"/>
          <w:color w:val="auto"/>
          <w:sz w:val="32"/>
          <w:szCs w:val="32"/>
          <w:u w:val="none"/>
          <w:lang w:eastAsia="zh-CN"/>
        </w:rPr>
        <w:t>乡镇（街道）党委（党工委）</w:t>
      </w:r>
      <w:r>
        <w:rPr>
          <w:rFonts w:hint="eastAsia" w:eastAsia="FangSong_GB2312" w:cs="FangSong_GB2312"/>
          <w:color w:val="auto"/>
          <w:sz w:val="32"/>
          <w:szCs w:val="32"/>
          <w:u w:val="none"/>
        </w:rPr>
        <w:t>对其报名资格进行审查。（</w:t>
      </w:r>
      <w:r>
        <w:rPr>
          <w:rFonts w:eastAsia="FangSong_GB2312"/>
          <w:color w:val="auto"/>
          <w:sz w:val="32"/>
          <w:szCs w:val="32"/>
          <w:u w:val="none"/>
        </w:rPr>
        <w:t>3</w:t>
      </w:r>
      <w:r>
        <w:rPr>
          <w:rFonts w:hint="eastAsia" w:eastAsia="FangSong_GB2312" w:cs="FangSong_GB2312"/>
          <w:color w:val="auto"/>
          <w:sz w:val="32"/>
          <w:szCs w:val="32"/>
          <w:u w:val="none"/>
        </w:rPr>
        <w:t>）</w:t>
      </w:r>
      <w:r>
        <w:rPr>
          <w:rFonts w:hint="eastAsia" w:eastAsia="FangSong_GB2312" w:cs="FangSong_GB2312"/>
          <w:color w:val="auto"/>
          <w:sz w:val="32"/>
          <w:szCs w:val="32"/>
          <w:u w:val="none"/>
          <w:lang w:eastAsia="zh-CN"/>
        </w:rPr>
        <w:t>乡镇（街道）党委（党工委）</w:t>
      </w:r>
      <w:r>
        <w:rPr>
          <w:rFonts w:hint="eastAsia" w:eastAsia="FangSong_GB2312" w:cs="FangSong_GB2312"/>
          <w:color w:val="auto"/>
          <w:sz w:val="32"/>
          <w:szCs w:val="32"/>
          <w:u w:val="none"/>
        </w:rPr>
        <w:t>按照申请报名人员的德才表现、工作能力和业绩，从通过资格审查的人员中，集体研究决定报名人员，对德才表现不好、业绩不突出、群众认可度比较低的，不予推荐。（</w:t>
      </w:r>
      <w:r>
        <w:rPr>
          <w:rFonts w:eastAsia="FangSong_GB2312"/>
          <w:color w:val="auto"/>
          <w:sz w:val="32"/>
          <w:szCs w:val="32"/>
          <w:u w:val="none"/>
        </w:rPr>
        <w:t>4</w:t>
      </w:r>
      <w:r>
        <w:rPr>
          <w:rFonts w:hint="eastAsia" w:eastAsia="FangSong_GB2312" w:cs="FangSong_GB2312"/>
          <w:color w:val="auto"/>
          <w:sz w:val="32"/>
          <w:szCs w:val="32"/>
          <w:u w:val="none"/>
        </w:rPr>
        <w:t>）各</w:t>
      </w:r>
      <w:r>
        <w:rPr>
          <w:rFonts w:hint="eastAsia" w:eastAsia="FangSong_GB2312" w:cs="FangSong_GB2312"/>
          <w:color w:val="auto"/>
          <w:sz w:val="32"/>
          <w:szCs w:val="32"/>
          <w:u w:val="none"/>
          <w:lang w:eastAsia="zh-CN"/>
        </w:rPr>
        <w:t>乡镇（街道）党委（党工委）</w:t>
      </w:r>
      <w:r>
        <w:rPr>
          <w:rFonts w:hint="eastAsia" w:eastAsia="FangSong_GB2312" w:cs="FangSong_GB2312"/>
          <w:color w:val="auto"/>
          <w:sz w:val="32"/>
          <w:szCs w:val="32"/>
          <w:u w:val="none"/>
        </w:rPr>
        <w:t>组织报名人员及时登录湖北省人事考试网进行报名，提交完整、准确、真实的报名信息，签订《诚信报考承诺书》、上传照片（</w:t>
      </w:r>
      <w:r>
        <w:rPr>
          <w:rFonts w:eastAsia="FangSong_GB2312"/>
          <w:color w:val="auto"/>
          <w:sz w:val="32"/>
          <w:szCs w:val="32"/>
          <w:u w:val="none"/>
        </w:rPr>
        <w:t>2</w:t>
      </w:r>
      <w:r>
        <w:rPr>
          <w:rFonts w:hint="eastAsia" w:eastAsia="FangSong_GB2312" w:cs="FangSong_GB2312"/>
          <w:color w:val="auto"/>
          <w:sz w:val="32"/>
          <w:szCs w:val="32"/>
          <w:u w:val="none"/>
        </w:rPr>
        <w:t>寸登记照片；文件不大于</w:t>
      </w:r>
      <w:r>
        <w:rPr>
          <w:rFonts w:hint="eastAsia" w:eastAsia="FangSong_GB2312"/>
          <w:color w:val="auto"/>
          <w:sz w:val="32"/>
          <w:szCs w:val="32"/>
          <w:u w:val="none"/>
        </w:rPr>
        <w:t>30</w:t>
      </w:r>
      <w:r>
        <w:rPr>
          <w:rFonts w:eastAsia="FangSong_GB2312"/>
          <w:color w:val="auto"/>
          <w:sz w:val="32"/>
          <w:szCs w:val="32"/>
          <w:u w:val="none"/>
        </w:rPr>
        <w:t>K</w:t>
      </w:r>
      <w:r>
        <w:rPr>
          <w:rFonts w:hint="eastAsia" w:eastAsia="FangSong_GB2312"/>
          <w:color w:val="auto"/>
          <w:sz w:val="32"/>
          <w:szCs w:val="32"/>
          <w:u w:val="none"/>
        </w:rPr>
        <w:t>b</w:t>
      </w:r>
      <w:r>
        <w:rPr>
          <w:rFonts w:hint="eastAsia" w:eastAsia="FangSong_GB2312" w:cs="FangSong_GB2312"/>
          <w:color w:val="auto"/>
          <w:sz w:val="32"/>
          <w:szCs w:val="32"/>
          <w:u w:val="none"/>
        </w:rPr>
        <w:t>）。（</w:t>
      </w:r>
      <w:r>
        <w:rPr>
          <w:rFonts w:eastAsia="FangSong_GB2312"/>
          <w:color w:val="auto"/>
          <w:sz w:val="32"/>
          <w:szCs w:val="32"/>
          <w:u w:val="none"/>
        </w:rPr>
        <w:t>5</w:t>
      </w:r>
      <w:r>
        <w:rPr>
          <w:rFonts w:hint="eastAsia" w:eastAsia="FangSong_GB2312" w:cs="FangSong_GB2312"/>
          <w:color w:val="auto"/>
          <w:sz w:val="32"/>
          <w:szCs w:val="32"/>
          <w:u w:val="none"/>
        </w:rPr>
        <w:t>）各</w:t>
      </w:r>
      <w:r>
        <w:rPr>
          <w:rFonts w:hint="eastAsia" w:eastAsia="FangSong_GB2312" w:cs="FangSong_GB2312"/>
          <w:color w:val="auto"/>
          <w:sz w:val="32"/>
          <w:szCs w:val="32"/>
          <w:u w:val="none"/>
          <w:lang w:eastAsia="zh-CN"/>
        </w:rPr>
        <w:t>乡镇（街道）党委（党工委）</w:t>
      </w:r>
      <w:r>
        <w:rPr>
          <w:rFonts w:hint="eastAsia" w:eastAsia="FangSong_GB2312" w:cs="FangSong_GB2312"/>
          <w:color w:val="auto"/>
          <w:sz w:val="32"/>
          <w:szCs w:val="32"/>
          <w:u w:val="none"/>
        </w:rPr>
        <w:t>按时将《乡镇（街道）党委</w:t>
      </w:r>
      <w:r>
        <w:rPr>
          <w:rFonts w:hint="eastAsia" w:eastAsia="FangSong_GB2312" w:cs="FangSong_GB2312"/>
          <w:color w:val="auto"/>
          <w:sz w:val="32"/>
          <w:szCs w:val="32"/>
          <w:u w:val="none"/>
          <w:lang w:eastAsia="zh-CN"/>
        </w:rPr>
        <w:t>（党工委）</w:t>
      </w:r>
      <w:r>
        <w:rPr>
          <w:rFonts w:hint="eastAsia" w:eastAsia="FangSong_GB2312" w:cs="FangSong_GB2312"/>
          <w:color w:val="auto"/>
          <w:sz w:val="32"/>
          <w:szCs w:val="32"/>
          <w:u w:val="none"/>
        </w:rPr>
        <w:t>集体研究推荐报名人员情况表》及推荐报名人员的身份证（复印件）、毕业证（复印件）、个人工作简历等材料报送县（市、区）党委组织部。（</w:t>
      </w:r>
      <w:r>
        <w:rPr>
          <w:rFonts w:eastAsia="FangSong_GB2312"/>
          <w:color w:val="auto"/>
          <w:sz w:val="32"/>
          <w:szCs w:val="32"/>
          <w:u w:val="none"/>
        </w:rPr>
        <w:t>6</w:t>
      </w:r>
      <w:r>
        <w:rPr>
          <w:rFonts w:hint="eastAsia" w:eastAsia="FangSong_GB2312" w:cs="FangSong_GB2312"/>
          <w:color w:val="auto"/>
          <w:sz w:val="32"/>
          <w:szCs w:val="32"/>
          <w:u w:val="none"/>
        </w:rPr>
        <w:t>）各市（州）党委组织部组织资格审查，未经</w:t>
      </w:r>
      <w:r>
        <w:rPr>
          <w:rFonts w:hint="eastAsia" w:eastAsia="FangSong_GB2312" w:cs="FangSong_GB2312"/>
          <w:color w:val="auto"/>
          <w:sz w:val="32"/>
          <w:szCs w:val="32"/>
          <w:u w:val="none"/>
          <w:lang w:eastAsia="zh-CN"/>
        </w:rPr>
        <w:t>乡镇（街道）党委（党工委）</w:t>
      </w:r>
      <w:r>
        <w:rPr>
          <w:rFonts w:hint="eastAsia" w:eastAsia="FangSong_GB2312" w:cs="FangSong_GB2312"/>
          <w:color w:val="auto"/>
          <w:sz w:val="32"/>
          <w:szCs w:val="32"/>
          <w:u w:val="none"/>
        </w:rPr>
        <w:t>推荐报名或不符合报考资格的，不予审查通过。</w:t>
      </w:r>
    </w:p>
    <w:p>
      <w:pPr>
        <w:autoSpaceDE w:val="0"/>
        <w:autoSpaceDN w:val="0"/>
        <w:spacing w:line="600" w:lineRule="exact"/>
        <w:ind w:firstLine="640" w:firstLineChars="200"/>
        <w:rPr>
          <w:rFonts w:eastAsia="FangSong_GB2312" w:cs="FangSong_GB2312"/>
          <w:color w:val="auto"/>
          <w:sz w:val="32"/>
          <w:szCs w:val="32"/>
          <w:u w:val="none"/>
        </w:rPr>
      </w:pPr>
      <w:r>
        <w:rPr>
          <w:rFonts w:hint="eastAsia" w:eastAsia="FangSong_GB2312" w:cs="FangSong_GB2312"/>
          <w:color w:val="auto"/>
          <w:sz w:val="32"/>
          <w:szCs w:val="32"/>
          <w:u w:val="none"/>
        </w:rPr>
        <w:t>2．体检和考察。按照职位计划数1∶1.5的比例，根据综合成绩从高到低的顺序，确定体检、考察人选。达不到职位计划</w:t>
      </w:r>
      <w:r>
        <w:rPr>
          <w:rFonts w:eastAsia="FangSong_GB2312"/>
          <w:color w:val="auto"/>
          <w:sz w:val="32"/>
          <w:szCs w:val="32"/>
          <w:u w:val="none"/>
        </w:rPr>
        <w:t>1</w:t>
      </w:r>
      <w:r>
        <w:rPr>
          <w:rFonts w:hint="eastAsia" w:ascii="宋体" w:hAnsi="宋体" w:cs="宋体"/>
          <w:color w:val="auto"/>
          <w:sz w:val="32"/>
          <w:szCs w:val="32"/>
          <w:u w:val="none"/>
        </w:rPr>
        <w:t>∶</w:t>
      </w:r>
      <w:r>
        <w:rPr>
          <w:rFonts w:eastAsia="FangSong_GB2312"/>
          <w:color w:val="auto"/>
          <w:sz w:val="32"/>
          <w:szCs w:val="32"/>
          <w:u w:val="none"/>
        </w:rPr>
        <w:t>1.5</w:t>
      </w:r>
      <w:r>
        <w:rPr>
          <w:rFonts w:hint="eastAsia" w:eastAsia="FangSong_GB2312" w:cs="FangSong_GB2312"/>
          <w:color w:val="auto"/>
          <w:sz w:val="32"/>
          <w:szCs w:val="32"/>
          <w:u w:val="none"/>
        </w:rPr>
        <w:t>的，按照综合成绩从高到低的顺序递补确定参加体检、考察人选。</w:t>
      </w:r>
    </w:p>
    <w:p>
      <w:pPr>
        <w:autoSpaceDE w:val="0"/>
        <w:autoSpaceDN w:val="0"/>
        <w:spacing w:line="600" w:lineRule="exact"/>
        <w:ind w:firstLine="640" w:firstLineChars="200"/>
        <w:rPr>
          <w:rFonts w:eastAsia="FangSong_GB2312"/>
          <w:color w:val="auto"/>
          <w:sz w:val="32"/>
          <w:szCs w:val="32"/>
          <w:u w:val="none"/>
        </w:rPr>
      </w:pPr>
      <w:r>
        <w:rPr>
          <w:rFonts w:hint="eastAsia" w:eastAsia="FangSong_GB2312" w:cs="FangSong_GB2312"/>
          <w:color w:val="auto"/>
          <w:sz w:val="32"/>
          <w:szCs w:val="32"/>
          <w:u w:val="none"/>
        </w:rPr>
        <w:t>考察工作由各县（市、区）党委组织部组织，实行差额考察，各县（市、区）党委组织部要抽调政治素质好、业务能力强、公道正派、敢于坚持原则的干部组成考察组，每个考察组由</w:t>
      </w:r>
      <w:r>
        <w:rPr>
          <w:rFonts w:eastAsia="FangSong_GB2312"/>
          <w:color w:val="auto"/>
          <w:sz w:val="32"/>
          <w:szCs w:val="32"/>
          <w:u w:val="none"/>
        </w:rPr>
        <w:t>4</w:t>
      </w:r>
      <w:r>
        <w:rPr>
          <w:rFonts w:hint="eastAsia" w:eastAsia="FangSong_GB2312" w:cs="FangSong_GB2312"/>
          <w:color w:val="auto"/>
          <w:sz w:val="32"/>
          <w:szCs w:val="32"/>
          <w:u w:val="none"/>
        </w:rPr>
        <w:t>名以上工作人员组成，考察组成员与考察对象</w:t>
      </w:r>
      <w:r>
        <w:rPr>
          <w:rFonts w:hint="eastAsia" w:eastAsia="FangSong_GB2312" w:cs="FangSong_GB2312"/>
          <w:color w:val="auto"/>
          <w:sz w:val="32"/>
          <w:szCs w:val="32"/>
          <w:u w:val="none"/>
          <w:lang w:eastAsia="zh-CN"/>
        </w:rPr>
        <w:t>存在</w:t>
      </w:r>
      <w:r>
        <w:rPr>
          <w:rFonts w:hint="eastAsia" w:eastAsia="FangSong_GB2312" w:cs="FangSong_GB2312"/>
          <w:color w:val="auto"/>
          <w:sz w:val="32"/>
          <w:szCs w:val="32"/>
          <w:u w:val="none"/>
        </w:rPr>
        <w:t>回避情形的，应当回避。考察</w:t>
      </w:r>
      <w:r>
        <w:rPr>
          <w:rFonts w:hint="eastAsia" w:eastAsia="FangSong_GB2312" w:cs="FangSong_GB2312"/>
          <w:color w:val="auto"/>
          <w:sz w:val="32"/>
          <w:szCs w:val="32"/>
          <w:u w:val="none"/>
          <w:lang w:eastAsia="zh-CN"/>
        </w:rPr>
        <w:t>前</w:t>
      </w:r>
      <w:r>
        <w:rPr>
          <w:rFonts w:hint="eastAsia" w:eastAsia="FangSong_GB2312" w:cs="FangSong_GB2312"/>
          <w:color w:val="auto"/>
          <w:sz w:val="32"/>
          <w:szCs w:val="32"/>
          <w:u w:val="none"/>
        </w:rPr>
        <w:t>，必须在考察对象所任职的村（社区）发布考察预告或通知。考察对象要向考察组提供个人德才情况及工作业绩材料（</w:t>
      </w:r>
      <w:r>
        <w:rPr>
          <w:rFonts w:eastAsia="FangSong_GB2312"/>
          <w:color w:val="auto"/>
          <w:sz w:val="32"/>
          <w:szCs w:val="32"/>
          <w:u w:val="none"/>
        </w:rPr>
        <w:t>1000</w:t>
      </w:r>
      <w:r>
        <w:rPr>
          <w:rFonts w:hint="eastAsia" w:eastAsia="FangSong_GB2312" w:cs="FangSong_GB2312"/>
          <w:color w:val="auto"/>
          <w:sz w:val="32"/>
          <w:szCs w:val="32"/>
          <w:u w:val="none"/>
        </w:rPr>
        <w:t>字左右），</w:t>
      </w:r>
      <w:r>
        <w:rPr>
          <w:rFonts w:hint="eastAsia" w:eastAsia="FangSong_GB2312" w:cs="FangSong_GB2312"/>
          <w:color w:val="auto"/>
          <w:sz w:val="32"/>
          <w:szCs w:val="32"/>
          <w:u w:val="none"/>
          <w:lang w:eastAsia="zh-CN"/>
        </w:rPr>
        <w:t>乡镇（街道）党委（党工委）</w:t>
      </w:r>
      <w:r>
        <w:rPr>
          <w:rFonts w:hint="eastAsia" w:eastAsia="FangSong_GB2312" w:cs="FangSong_GB2312"/>
          <w:color w:val="auto"/>
          <w:sz w:val="32"/>
          <w:szCs w:val="32"/>
          <w:u w:val="none"/>
        </w:rPr>
        <w:t>要提供对考察对象的鉴定材料（</w:t>
      </w:r>
      <w:r>
        <w:rPr>
          <w:rFonts w:eastAsia="FangSong_GB2312"/>
          <w:color w:val="auto"/>
          <w:sz w:val="32"/>
          <w:szCs w:val="32"/>
          <w:u w:val="none"/>
        </w:rPr>
        <w:t>500</w:t>
      </w:r>
      <w:r>
        <w:rPr>
          <w:rFonts w:hint="eastAsia" w:eastAsia="FangSong_GB2312" w:cs="FangSong_GB2312"/>
          <w:color w:val="auto"/>
          <w:sz w:val="32"/>
          <w:szCs w:val="32"/>
          <w:u w:val="none"/>
        </w:rPr>
        <w:t>字以内）。考察组在对考察对象德才表现进行全面考察的同时，要核实考察对象的报考资格条件，报考信息和相关材料是否真实、准确等。考察主要采取个别谈话、与考察对象面谈、查阅重要档案资料</w:t>
      </w:r>
      <w:r>
        <w:rPr>
          <w:rFonts w:hint="eastAsia" w:eastAsia="FangSong_GB2312" w:cs="FangSong_GB2312"/>
          <w:color w:val="auto"/>
          <w:sz w:val="32"/>
          <w:szCs w:val="32"/>
          <w:u w:val="none"/>
          <w:lang w:eastAsia="zh-CN"/>
        </w:rPr>
        <w:t>等</w:t>
      </w:r>
      <w:r>
        <w:rPr>
          <w:rFonts w:hint="eastAsia" w:eastAsia="FangSong_GB2312" w:cs="FangSong_GB2312"/>
          <w:color w:val="auto"/>
          <w:sz w:val="32"/>
          <w:szCs w:val="32"/>
          <w:u w:val="none"/>
        </w:rPr>
        <w:t>方式进行，还要到其所在的村（社区）进行考察，重点考察德才表现、工作业绩和群众认可度。对考察不合格或在考察中发现不符合报考资格条件的人员，不予录用。</w:t>
      </w:r>
    </w:p>
    <w:p>
      <w:pPr>
        <w:autoSpaceDE w:val="0"/>
        <w:autoSpaceDN w:val="0"/>
        <w:spacing w:line="600" w:lineRule="exact"/>
        <w:ind w:firstLine="640" w:firstLineChars="200"/>
        <w:rPr>
          <w:rFonts w:eastAsia="FangSong_GB2312"/>
          <w:color w:val="auto"/>
          <w:sz w:val="32"/>
          <w:szCs w:val="32"/>
          <w:u w:val="none"/>
        </w:rPr>
      </w:pPr>
      <w:r>
        <w:rPr>
          <w:rFonts w:hint="eastAsia" w:eastAsia="FangSong_GB2312"/>
          <w:color w:val="auto"/>
          <w:sz w:val="32"/>
          <w:szCs w:val="32"/>
          <w:u w:val="none"/>
        </w:rPr>
        <w:t>3</w:t>
      </w:r>
      <w:r>
        <w:rPr>
          <w:rFonts w:hint="eastAsia" w:eastAsia="FangSong_GB2312" w:cs="FangSong_GB2312"/>
          <w:color w:val="auto"/>
          <w:sz w:val="32"/>
          <w:szCs w:val="32"/>
          <w:u w:val="none"/>
        </w:rPr>
        <w:t>．录用审批。各县（市、区）党委常委会根据考察情况研究决定拟录用人选，报市（州）党委组织部审批。</w:t>
      </w:r>
    </w:p>
    <w:p>
      <w:pPr>
        <w:widowControl/>
        <w:spacing w:line="600" w:lineRule="exact"/>
        <w:ind w:firstLine="624"/>
        <w:jc w:val="left"/>
        <w:rPr>
          <w:rFonts w:ascii="黑体" w:eastAsia="黑体"/>
          <w:bCs/>
          <w:color w:val="auto"/>
          <w:sz w:val="32"/>
          <w:szCs w:val="32"/>
          <w:u w:val="none"/>
        </w:rPr>
      </w:pPr>
      <w:r>
        <w:rPr>
          <w:rFonts w:hint="eastAsia" w:ascii="黑体" w:eastAsia="黑体"/>
          <w:bCs/>
          <w:color w:val="auto"/>
          <w:sz w:val="32"/>
          <w:szCs w:val="32"/>
          <w:u w:val="none"/>
        </w:rPr>
        <w:t>三十</w:t>
      </w:r>
      <w:r>
        <w:rPr>
          <w:rFonts w:hint="eastAsia" w:ascii="黑体" w:eastAsia="黑体"/>
          <w:bCs/>
          <w:color w:val="auto"/>
          <w:sz w:val="32"/>
          <w:szCs w:val="32"/>
          <w:u w:val="none"/>
          <w:lang w:eastAsia="zh-CN"/>
        </w:rPr>
        <w:t>五</w:t>
      </w:r>
      <w:r>
        <w:rPr>
          <w:rFonts w:hint="eastAsia" w:ascii="黑体" w:eastAsia="黑体"/>
          <w:bCs/>
          <w:color w:val="auto"/>
          <w:sz w:val="32"/>
          <w:szCs w:val="32"/>
          <w:u w:val="none"/>
        </w:rPr>
        <w:t>、</w:t>
      </w:r>
      <w:r>
        <w:rPr>
          <w:rFonts w:hint="eastAsia" w:ascii="黑体" w:eastAsia="黑体" w:cs="宋体"/>
          <w:bCs/>
          <w:color w:val="auto"/>
          <w:sz w:val="32"/>
          <w:szCs w:val="32"/>
          <w:u w:val="none"/>
        </w:rPr>
        <w:t>哪些行为记入</w:t>
      </w:r>
      <w:r>
        <w:rPr>
          <w:rFonts w:hint="eastAsia" w:ascii="黑体" w:eastAsia="黑体" w:cs="宋体"/>
          <w:bCs/>
          <w:color w:val="auto"/>
          <w:kern w:val="0"/>
          <w:sz w:val="32"/>
          <w:szCs w:val="32"/>
          <w:u w:val="none"/>
        </w:rPr>
        <w:t>公务员录用考试</w:t>
      </w:r>
      <w:r>
        <w:rPr>
          <w:rFonts w:hint="eastAsia" w:ascii="黑体" w:eastAsia="黑体" w:cs="宋体"/>
          <w:bCs/>
          <w:color w:val="auto"/>
          <w:sz w:val="32"/>
          <w:szCs w:val="32"/>
          <w:u w:val="none"/>
        </w:rPr>
        <w:t>诚信档案？</w:t>
      </w:r>
    </w:p>
    <w:p>
      <w:pPr>
        <w:autoSpaceDE w:val="0"/>
        <w:autoSpaceDN w:val="0"/>
        <w:spacing w:line="600" w:lineRule="exact"/>
        <w:ind w:firstLine="640" w:firstLineChars="200"/>
        <w:rPr>
          <w:rFonts w:hint="eastAsia" w:eastAsia="FangSong_GB2312" w:cs="FangSong_GB2312"/>
          <w:color w:val="auto"/>
          <w:sz w:val="32"/>
          <w:szCs w:val="32"/>
          <w:u w:val="none"/>
        </w:rPr>
      </w:pPr>
      <w:r>
        <w:rPr>
          <w:rFonts w:hint="eastAsia" w:eastAsia="FangSong_GB2312" w:cs="FangSong_GB2312"/>
          <w:color w:val="auto"/>
          <w:sz w:val="32"/>
          <w:szCs w:val="32"/>
          <w:u w:val="none"/>
        </w:rPr>
        <w:t>报考者有情节严重</w:t>
      </w:r>
      <w:r>
        <w:rPr>
          <w:rFonts w:hint="eastAsia" w:eastAsia="FangSong_GB2312" w:cs="FangSong_GB2312"/>
          <w:color w:val="auto"/>
          <w:sz w:val="32"/>
          <w:szCs w:val="32"/>
          <w:u w:val="none"/>
          <w:lang w:eastAsia="zh-CN"/>
        </w:rPr>
        <w:t>、影响恶劣或者</w:t>
      </w:r>
      <w:r>
        <w:rPr>
          <w:rFonts w:hint="eastAsia" w:eastAsia="FangSong_GB2312" w:cs="FangSong_GB2312"/>
          <w:color w:val="auto"/>
          <w:sz w:val="32"/>
          <w:szCs w:val="32"/>
          <w:u w:val="none"/>
        </w:rPr>
        <w:t>情节特别严重</w:t>
      </w:r>
      <w:r>
        <w:rPr>
          <w:rFonts w:hint="eastAsia" w:eastAsia="FangSong_GB2312" w:cs="FangSong_GB2312"/>
          <w:color w:val="auto"/>
          <w:sz w:val="32"/>
          <w:szCs w:val="32"/>
          <w:u w:val="none"/>
          <w:lang w:eastAsia="zh-CN"/>
        </w:rPr>
        <w:t>、影响特别恶劣</w:t>
      </w:r>
      <w:r>
        <w:rPr>
          <w:rFonts w:hint="eastAsia" w:eastAsia="FangSong_GB2312" w:cs="FangSong_GB2312"/>
          <w:color w:val="auto"/>
          <w:sz w:val="32"/>
          <w:szCs w:val="32"/>
          <w:u w:val="none"/>
        </w:rPr>
        <w:t>的违规违纪行为的，将记入公务员录用考试诚信档案库。</w:t>
      </w:r>
    </w:p>
    <w:p>
      <w:pPr>
        <w:widowControl/>
        <w:spacing w:line="600" w:lineRule="exact"/>
        <w:ind w:firstLine="624"/>
        <w:jc w:val="left"/>
        <w:rPr>
          <w:rFonts w:ascii="黑体" w:eastAsia="黑体" w:cs="宋体"/>
          <w:bCs/>
          <w:color w:val="auto"/>
          <w:sz w:val="32"/>
          <w:szCs w:val="32"/>
          <w:u w:val="none"/>
        </w:rPr>
      </w:pPr>
      <w:r>
        <w:rPr>
          <w:rFonts w:hint="eastAsia" w:ascii="黑体" w:eastAsia="黑体" w:cs="宋体"/>
          <w:bCs/>
          <w:color w:val="auto"/>
          <w:sz w:val="32"/>
          <w:szCs w:val="32"/>
          <w:u w:val="none"/>
        </w:rPr>
        <w:t>三十</w:t>
      </w:r>
      <w:r>
        <w:rPr>
          <w:rFonts w:hint="eastAsia" w:ascii="黑体" w:eastAsia="黑体" w:cs="宋体"/>
          <w:bCs/>
          <w:color w:val="auto"/>
          <w:sz w:val="32"/>
          <w:szCs w:val="32"/>
          <w:u w:val="none"/>
          <w:lang w:eastAsia="zh-CN"/>
        </w:rPr>
        <w:t>六</w:t>
      </w:r>
      <w:r>
        <w:rPr>
          <w:rFonts w:hint="eastAsia" w:ascii="黑体" w:eastAsia="黑体" w:cs="宋体"/>
          <w:bCs/>
          <w:color w:val="auto"/>
          <w:sz w:val="32"/>
          <w:szCs w:val="32"/>
          <w:u w:val="none"/>
        </w:rPr>
        <w:t>、报考者在招考报名环节有违规违纪行为，将如何处理？</w:t>
      </w:r>
    </w:p>
    <w:p>
      <w:pPr>
        <w:widowControl/>
        <w:spacing w:line="600" w:lineRule="exact"/>
        <w:ind w:firstLine="624"/>
        <w:jc w:val="left"/>
        <w:rPr>
          <w:rFonts w:hint="eastAsia" w:ascii="FangSong_GB2312" w:eastAsia="FangSong_GB2312"/>
          <w:color w:val="auto"/>
          <w:sz w:val="32"/>
          <w:szCs w:val="32"/>
          <w:u w:val="none"/>
          <w:shd w:val="clear" w:color="auto" w:fill="FFFFFF"/>
        </w:rPr>
      </w:pPr>
      <w:r>
        <w:rPr>
          <w:rFonts w:hint="eastAsia" w:ascii="FangSong_GB2312" w:eastAsia="FangSong_GB2312"/>
          <w:color w:val="auto"/>
          <w:sz w:val="32"/>
          <w:szCs w:val="32"/>
          <w:u w:val="none"/>
          <w:shd w:val="clear" w:color="auto" w:fill="FFFFFF"/>
        </w:rPr>
        <w:t>报考者在报名环节提交的涉及报考资格的申请材料或者信息不实的，招录机关将认定其报名无效，终止其录用程序；有恶意注册报名信息，扰乱报名秩序或者伪造、变造有关材料骗取报考资格等行为的，</w:t>
      </w:r>
      <w:r>
        <w:rPr>
          <w:rFonts w:hint="eastAsia" w:ascii="FangSong_GB2312" w:eastAsia="FangSong_GB2312"/>
          <w:color w:val="auto"/>
          <w:sz w:val="32"/>
          <w:szCs w:val="32"/>
          <w:u w:val="none"/>
          <w:shd w:val="clear" w:color="auto" w:fill="FFFFFF"/>
          <w:lang w:eastAsia="zh-CN"/>
        </w:rPr>
        <w:t>省</w:t>
      </w:r>
      <w:r>
        <w:rPr>
          <w:rFonts w:hint="eastAsia" w:ascii="FangSong_GB2312" w:eastAsia="FangSong_GB2312"/>
          <w:color w:val="auto"/>
          <w:sz w:val="32"/>
          <w:szCs w:val="32"/>
          <w:u w:val="none"/>
          <w:shd w:val="clear" w:color="auto" w:fill="FFFFFF"/>
        </w:rPr>
        <w:t>公务员主管部门将给予其取消本次报考资格并五年内限制报考公务员的处理。</w:t>
      </w:r>
    </w:p>
    <w:p>
      <w:pPr>
        <w:widowControl/>
        <w:spacing w:line="600" w:lineRule="exact"/>
        <w:ind w:firstLine="624"/>
        <w:jc w:val="left"/>
        <w:rPr>
          <w:rFonts w:hint="eastAsia" w:ascii="黑体" w:eastAsia="黑体" w:cs="宋体"/>
          <w:bCs/>
          <w:color w:val="auto"/>
          <w:sz w:val="32"/>
          <w:szCs w:val="32"/>
          <w:u w:val="none"/>
        </w:rPr>
      </w:pPr>
      <w:r>
        <w:rPr>
          <w:rFonts w:ascii="黑体" w:eastAsia="黑体" w:cs="宋体"/>
          <w:bCs/>
          <w:color w:val="auto"/>
          <w:sz w:val="32"/>
          <w:szCs w:val="32"/>
          <w:u w:val="none"/>
        </w:rPr>
        <w:t> </w:t>
      </w:r>
      <w:r>
        <w:rPr>
          <w:rFonts w:hint="eastAsia" w:ascii="黑体" w:eastAsia="黑体" w:cs="宋体"/>
          <w:bCs/>
          <w:color w:val="auto"/>
          <w:sz w:val="32"/>
          <w:szCs w:val="32"/>
          <w:u w:val="none"/>
        </w:rPr>
        <w:t>三十</w:t>
      </w:r>
      <w:r>
        <w:rPr>
          <w:rFonts w:hint="eastAsia" w:ascii="黑体" w:eastAsia="黑体" w:cs="宋体"/>
          <w:bCs/>
          <w:color w:val="auto"/>
          <w:sz w:val="32"/>
          <w:szCs w:val="32"/>
          <w:u w:val="none"/>
          <w:lang w:eastAsia="zh-CN"/>
        </w:rPr>
        <w:t>七</w:t>
      </w:r>
      <w:r>
        <w:rPr>
          <w:rFonts w:hint="eastAsia" w:ascii="黑体" w:eastAsia="黑体" w:cs="宋体"/>
          <w:bCs/>
          <w:color w:val="auto"/>
          <w:sz w:val="32"/>
          <w:szCs w:val="32"/>
          <w:u w:val="none"/>
        </w:rPr>
        <w:t>、报考者在考试过程中有情节较轻的违规违纪行为，将如何处理？</w:t>
      </w:r>
    </w:p>
    <w:p>
      <w:pPr>
        <w:widowControl/>
        <w:spacing w:line="600" w:lineRule="exact"/>
        <w:ind w:firstLine="624"/>
        <w:jc w:val="left"/>
        <w:rPr>
          <w:rFonts w:hint="eastAsia" w:ascii="FangSong_GB2312" w:eastAsia="FangSong_GB2312"/>
          <w:color w:val="auto"/>
          <w:sz w:val="32"/>
          <w:szCs w:val="32"/>
          <w:u w:val="none"/>
          <w:shd w:val="clear" w:color="auto" w:fill="FFFFFF"/>
        </w:rPr>
      </w:pPr>
      <w:r>
        <w:rPr>
          <w:rFonts w:hint="eastAsia" w:ascii="FangSong_GB2312" w:eastAsia="FangSong_GB2312"/>
          <w:color w:val="auto"/>
          <w:sz w:val="32"/>
          <w:szCs w:val="32"/>
          <w:u w:val="none"/>
          <w:shd w:val="clear" w:color="auto" w:fill="FFFFFF"/>
        </w:rPr>
        <w:t>报考者在考试过程中有下列行为之一的，考试机构将给予其所涉科目（场次）考试成绩为零分的处理：</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（1）将规定以外的物品带入考场，经提醒仍未按要求放在指定位置的；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（2）参加考试时未按规定时间入场、离场的；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（3）未在指定座位参加考试，或者擅自离开座位、出入考场的；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（4）未按规定填写（填涂）、录入本人或者考试相关信息，以及在规定以外的位置标注本人信息或者其他特殊标记的；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（5）故意损坏本人试卷、答题卡（答题纸）等考场配发材料或者本人使用的考试机等设施设备的；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（6）在考试开始信号发出前答题的，或者在考试结束信号发出后继续答题的；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（7）其他情节较轻的违规违纪行为。</w:t>
      </w:r>
    </w:p>
    <w:p>
      <w:pPr>
        <w:widowControl/>
        <w:spacing w:line="600" w:lineRule="exact"/>
        <w:ind w:firstLine="624"/>
        <w:jc w:val="left"/>
        <w:rPr>
          <w:rFonts w:hint="eastAsia" w:ascii="黑体" w:eastAsia="黑体" w:cs="宋体"/>
          <w:bCs/>
          <w:color w:val="auto"/>
          <w:sz w:val="32"/>
          <w:szCs w:val="32"/>
          <w:u w:val="none"/>
        </w:rPr>
      </w:pPr>
      <w:r>
        <w:rPr>
          <w:rFonts w:ascii="黑体" w:eastAsia="黑体" w:cs="宋体"/>
          <w:bCs/>
          <w:color w:val="auto"/>
          <w:sz w:val="32"/>
          <w:szCs w:val="32"/>
          <w:u w:val="none"/>
        </w:rPr>
        <w:t> </w:t>
      </w:r>
      <w:r>
        <w:rPr>
          <w:rFonts w:hint="eastAsia" w:ascii="黑体" w:eastAsia="黑体" w:cs="宋体"/>
          <w:bCs/>
          <w:color w:val="auto"/>
          <w:sz w:val="32"/>
          <w:szCs w:val="32"/>
          <w:u w:val="none"/>
        </w:rPr>
        <w:t>三十</w:t>
      </w:r>
      <w:r>
        <w:rPr>
          <w:rFonts w:hint="eastAsia" w:ascii="黑体" w:eastAsia="黑体" w:cs="宋体"/>
          <w:bCs/>
          <w:color w:val="auto"/>
          <w:sz w:val="32"/>
          <w:szCs w:val="32"/>
          <w:u w:val="none"/>
          <w:lang w:eastAsia="zh-CN"/>
        </w:rPr>
        <w:t>八</w:t>
      </w:r>
      <w:r>
        <w:rPr>
          <w:rFonts w:hint="eastAsia" w:ascii="黑体" w:eastAsia="黑体" w:cs="宋体"/>
          <w:bCs/>
          <w:color w:val="auto"/>
          <w:sz w:val="32"/>
          <w:szCs w:val="32"/>
          <w:u w:val="none"/>
        </w:rPr>
        <w:t>、报考者在考试过程中有情节严重的违规违纪行为，将如何处理？</w:t>
      </w:r>
    </w:p>
    <w:p>
      <w:pPr>
        <w:widowControl/>
        <w:spacing w:line="600" w:lineRule="exact"/>
        <w:ind w:firstLine="624"/>
        <w:jc w:val="left"/>
        <w:rPr>
          <w:rFonts w:hint="eastAsia" w:ascii="FangSong_GB2312" w:eastAsia="FangSong_GB2312"/>
          <w:color w:val="auto"/>
          <w:sz w:val="32"/>
          <w:szCs w:val="32"/>
          <w:u w:val="none"/>
          <w:shd w:val="clear" w:color="auto" w:fill="FFFFFF"/>
        </w:rPr>
      </w:pPr>
      <w:r>
        <w:rPr>
          <w:rFonts w:hint="eastAsia" w:ascii="FangSong_GB2312" w:eastAsia="FangSong_GB2312"/>
          <w:color w:val="auto"/>
          <w:sz w:val="32"/>
          <w:szCs w:val="32"/>
          <w:u w:val="none"/>
          <w:shd w:val="clear" w:color="auto" w:fill="FFFFFF"/>
        </w:rPr>
        <w:t>报考者在考试过程中有下列行为之一的，省公务员主管部门将给予其取消本次考试资格并五年内限制报考公务员的处理：</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（1）抄袭他人答题信息或者协助他人抄袭答题信息的；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（2）查看、偷听违规带入考场与考试有关的文字、视听资料的；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（3）使用禁止携带的通讯设备或者具有计算、存储功能电子设备的；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（4）携带具有避开或者突破考场防范作弊的安全管理措施，获取、记录、传递、接收、存储考试试题、答案等功能的程序、工具，以及专门用于作弊的程序、工具（以下简称作弊器材）的；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（5）抢夺、故意损坏他人试卷、答题卡（答题纸）、草稿纸等考场配发材料或者他人使用的考试机等设施设备的；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（6）违反规定将试卷、答题卡（答题纸）等考场配发材料带出考场的；</w:t>
      </w:r>
    </w:p>
    <w:p>
      <w:pPr>
        <w:widowControl/>
        <w:spacing w:line="600" w:lineRule="exact"/>
        <w:ind w:firstLine="624"/>
        <w:jc w:val="left"/>
        <w:rPr>
          <w:rFonts w:hint="eastAsia" w:ascii="FangSong_GB2312" w:eastAsia="FangSong_GB2312"/>
          <w:color w:val="auto"/>
          <w:sz w:val="32"/>
          <w:szCs w:val="32"/>
          <w:u w:val="none"/>
          <w:shd w:val="clear" w:color="auto" w:fill="FFFFFF"/>
        </w:rPr>
      </w:pPr>
      <w:r>
        <w:rPr>
          <w:rFonts w:eastAsia="FangSong_GB2312"/>
          <w:color w:val="auto"/>
          <w:sz w:val="32"/>
          <w:szCs w:val="32"/>
          <w:u w:val="none"/>
          <w:shd w:val="clear" w:color="auto" w:fill="FFFFFF"/>
        </w:rPr>
        <w:t>（7）其他情节</w:t>
      </w:r>
      <w:r>
        <w:rPr>
          <w:rFonts w:hint="eastAsia" w:ascii="FangSong_GB2312" w:eastAsia="FangSong_GB2312"/>
          <w:color w:val="auto"/>
          <w:sz w:val="32"/>
          <w:szCs w:val="32"/>
          <w:u w:val="none"/>
          <w:shd w:val="clear" w:color="auto" w:fill="FFFFFF"/>
        </w:rPr>
        <w:t>严重、影响恶劣的违规违纪行为。</w:t>
      </w:r>
    </w:p>
    <w:p>
      <w:pPr>
        <w:widowControl/>
        <w:spacing w:line="600" w:lineRule="exact"/>
        <w:ind w:firstLine="624"/>
        <w:jc w:val="left"/>
        <w:rPr>
          <w:rFonts w:hint="eastAsia" w:ascii="黑体" w:eastAsia="黑体" w:cs="宋体"/>
          <w:bCs/>
          <w:color w:val="auto"/>
          <w:sz w:val="32"/>
          <w:szCs w:val="32"/>
          <w:u w:val="none"/>
        </w:rPr>
      </w:pPr>
      <w:r>
        <w:rPr>
          <w:rFonts w:ascii="黑体" w:eastAsia="黑体" w:cs="宋体"/>
          <w:bCs/>
          <w:color w:val="auto"/>
          <w:sz w:val="32"/>
          <w:szCs w:val="32"/>
          <w:u w:val="none"/>
        </w:rPr>
        <w:t> </w:t>
      </w:r>
      <w:r>
        <w:rPr>
          <w:rFonts w:hint="eastAsia" w:ascii="黑体" w:eastAsia="黑体" w:cs="宋体"/>
          <w:bCs/>
          <w:color w:val="auto"/>
          <w:sz w:val="32"/>
          <w:szCs w:val="32"/>
          <w:u w:val="none"/>
          <w:lang w:eastAsia="zh-CN"/>
        </w:rPr>
        <w:t>三十九</w:t>
      </w:r>
      <w:r>
        <w:rPr>
          <w:rFonts w:hint="eastAsia" w:ascii="黑体" w:eastAsia="黑体" w:cs="宋体"/>
          <w:bCs/>
          <w:color w:val="auto"/>
          <w:sz w:val="32"/>
          <w:szCs w:val="32"/>
          <w:u w:val="none"/>
        </w:rPr>
        <w:t>、报考者在考试过程中有情节特别严重的违规违纪行为，将如何处理？</w:t>
      </w:r>
    </w:p>
    <w:p>
      <w:pPr>
        <w:widowControl/>
        <w:spacing w:line="600" w:lineRule="exact"/>
        <w:ind w:firstLine="624"/>
        <w:jc w:val="left"/>
        <w:rPr>
          <w:rFonts w:hint="eastAsia" w:ascii="FangSong_GB2312" w:eastAsia="FangSong_GB2312"/>
          <w:color w:val="auto"/>
          <w:sz w:val="32"/>
          <w:szCs w:val="32"/>
          <w:u w:val="none"/>
          <w:shd w:val="clear" w:color="auto" w:fill="FFFFFF"/>
        </w:rPr>
      </w:pPr>
      <w:r>
        <w:rPr>
          <w:rFonts w:hint="eastAsia" w:ascii="FangSong_GB2312" w:eastAsia="FangSong_GB2312"/>
          <w:color w:val="auto"/>
          <w:sz w:val="32"/>
          <w:szCs w:val="32"/>
          <w:u w:val="none"/>
          <w:shd w:val="clear" w:color="auto" w:fill="FFFFFF"/>
        </w:rPr>
        <w:t>报考者在考试过程中有下列行为之一的，省公务员主管部门将给予其取消本次考试资格并终身限制报考公务员的处理：</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（1）使用伪造、变造或者盗用他人的居民身份证、准考证以及其他证明材料参加考试的；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（2）3人以上串通作弊或者参与有组织作弊的；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（3）代替他人或者让他人代替自己参加考试的；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（4）使用</w:t>
      </w:r>
      <w:r>
        <w:rPr>
          <w:rFonts w:hint="eastAsia" w:eastAsia="FangSong_GB2312"/>
          <w:color w:val="auto"/>
          <w:sz w:val="32"/>
          <w:szCs w:val="32"/>
          <w:u w:val="none"/>
          <w:shd w:val="clear" w:color="auto" w:fill="FFFFFF"/>
          <w:lang w:eastAsia="zh-CN"/>
        </w:rPr>
        <w:t>《公务员录用违规违纪行为处理办法》</w:t>
      </w:r>
      <w:r>
        <w:rPr>
          <w:rFonts w:eastAsia="FangSong_GB2312"/>
          <w:color w:val="auto"/>
          <w:sz w:val="32"/>
          <w:szCs w:val="32"/>
          <w:u w:val="none"/>
          <w:shd w:val="clear" w:color="auto" w:fill="FFFFFF"/>
        </w:rPr>
        <w:t>第七条第四项所列作弊器材的；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（5）非法侵入考试信息系统或者非法获取、删除、修改、增加系统数据的；</w:t>
      </w:r>
    </w:p>
    <w:p>
      <w:pPr>
        <w:widowControl/>
        <w:spacing w:line="600" w:lineRule="exact"/>
        <w:ind w:firstLine="624"/>
        <w:jc w:val="left"/>
        <w:rPr>
          <w:rFonts w:eastAsia="FangSong_GB2312"/>
          <w:color w:val="auto"/>
          <w:sz w:val="32"/>
          <w:szCs w:val="32"/>
          <w:u w:val="none"/>
          <w:shd w:val="clear" w:color="auto" w:fill="FFFFFF"/>
        </w:rPr>
      </w:pPr>
      <w:r>
        <w:rPr>
          <w:rFonts w:eastAsia="FangSong_GB2312"/>
          <w:color w:val="auto"/>
          <w:sz w:val="32"/>
          <w:szCs w:val="32"/>
          <w:u w:val="none"/>
          <w:shd w:val="clear" w:color="auto" w:fill="FFFFFF"/>
        </w:rPr>
        <w:t>（6）其他情节特别严重、影响特别恶劣的违规违纪行为。</w:t>
      </w:r>
    </w:p>
    <w:p>
      <w:pPr>
        <w:widowControl/>
        <w:spacing w:line="600" w:lineRule="exact"/>
        <w:ind w:firstLine="624"/>
        <w:jc w:val="left"/>
        <w:rPr>
          <w:rFonts w:ascii="黑体" w:eastAsia="黑体" w:cs="宋体"/>
          <w:bCs/>
          <w:color w:val="auto"/>
          <w:sz w:val="32"/>
          <w:szCs w:val="32"/>
          <w:u w:val="none"/>
        </w:rPr>
      </w:pPr>
      <w:r>
        <w:rPr>
          <w:rFonts w:hint="eastAsia" w:ascii="黑体" w:eastAsia="黑体"/>
          <w:bCs/>
          <w:color w:val="auto"/>
          <w:sz w:val="32"/>
          <w:szCs w:val="32"/>
          <w:u w:val="none"/>
        </w:rPr>
        <w:t>四十、</w:t>
      </w:r>
      <w:r>
        <w:rPr>
          <w:rFonts w:hint="eastAsia" w:ascii="黑体" w:eastAsia="黑体" w:cs="宋体"/>
          <w:bCs/>
          <w:color w:val="auto"/>
          <w:sz w:val="32"/>
          <w:szCs w:val="32"/>
          <w:u w:val="none"/>
        </w:rPr>
        <w:t>对雷同答卷如何处理？</w:t>
      </w:r>
    </w:p>
    <w:p>
      <w:pPr>
        <w:widowControl/>
        <w:spacing w:line="600" w:lineRule="exact"/>
        <w:ind w:firstLine="624"/>
        <w:jc w:val="both"/>
        <w:rPr>
          <w:rFonts w:hint="eastAsia" w:ascii="黑体" w:eastAsia="黑体"/>
          <w:bCs/>
          <w:color w:val="auto"/>
          <w:sz w:val="32"/>
          <w:szCs w:val="32"/>
          <w:u w:val="none"/>
        </w:rPr>
      </w:pPr>
      <w:r>
        <w:rPr>
          <w:rFonts w:hint="eastAsia" w:ascii="FangSong_GB2312" w:eastAsia="FangSong_GB2312"/>
          <w:color w:val="auto"/>
          <w:sz w:val="32"/>
          <w:szCs w:val="32"/>
          <w:u w:val="none"/>
          <w:shd w:val="clear" w:color="auto" w:fill="FFFFFF"/>
        </w:rPr>
        <w:t>在阅卷过程中发现报考者之间同一科目作答内容雷同，并经阅卷专家组确认的，考试机构将给予其该科目（场次）考试成绩为零分的处理，录用程序终止。报考者之间同一科目作答内容雷同，并有其他相关证据证明其作弊行为成立的，省公务员主管部门将视具体情形给予取消本次考试资格并五年内限制报考公务员或者取消本次考试资格并终身限制报考公务员的处理。</w:t>
      </w:r>
    </w:p>
    <w:p>
      <w:pPr>
        <w:widowControl/>
        <w:spacing w:line="600" w:lineRule="exact"/>
        <w:ind w:firstLine="624"/>
        <w:jc w:val="left"/>
        <w:rPr>
          <w:rFonts w:hint="eastAsia" w:ascii="黑体" w:eastAsia="黑体" w:cs="宋体"/>
          <w:bCs/>
          <w:color w:val="auto"/>
          <w:sz w:val="32"/>
          <w:szCs w:val="32"/>
          <w:u w:val="none"/>
        </w:rPr>
      </w:pPr>
      <w:r>
        <w:rPr>
          <w:rFonts w:hint="eastAsia" w:ascii="黑体" w:eastAsia="黑体" w:cs="宋体"/>
          <w:bCs/>
          <w:color w:val="auto"/>
          <w:sz w:val="32"/>
          <w:szCs w:val="32"/>
          <w:u w:val="none"/>
        </w:rPr>
        <w:t>四十</w:t>
      </w:r>
      <w:r>
        <w:rPr>
          <w:rFonts w:hint="eastAsia" w:ascii="黑体" w:eastAsia="黑体" w:cs="宋体"/>
          <w:bCs/>
          <w:color w:val="auto"/>
          <w:sz w:val="32"/>
          <w:szCs w:val="32"/>
          <w:u w:val="none"/>
          <w:lang w:eastAsia="zh-CN"/>
        </w:rPr>
        <w:t>一</w:t>
      </w:r>
      <w:r>
        <w:rPr>
          <w:rFonts w:hint="eastAsia" w:ascii="黑体" w:eastAsia="黑体" w:cs="宋体"/>
          <w:bCs/>
          <w:color w:val="auto"/>
          <w:sz w:val="32"/>
          <w:szCs w:val="32"/>
          <w:u w:val="none"/>
        </w:rPr>
        <w:t>、报考者在体检、考察、体能测评等环节有违规违纪行为，将如何处理？</w:t>
      </w:r>
    </w:p>
    <w:p>
      <w:pPr>
        <w:widowControl/>
        <w:spacing w:line="600" w:lineRule="exact"/>
        <w:ind w:firstLine="624"/>
        <w:jc w:val="left"/>
        <w:rPr>
          <w:rFonts w:hint="eastAsia" w:ascii="FangSong_GB2312" w:eastAsia="FangSong_GB2312"/>
          <w:color w:val="auto"/>
          <w:sz w:val="32"/>
          <w:szCs w:val="32"/>
          <w:u w:val="none"/>
          <w:shd w:val="clear" w:color="auto" w:fill="FFFFFF"/>
        </w:rPr>
      </w:pPr>
      <w:r>
        <w:rPr>
          <w:rFonts w:hint="eastAsia" w:ascii="FangSong_GB2312" w:eastAsia="FangSong_GB2312"/>
          <w:color w:val="auto"/>
          <w:sz w:val="32"/>
          <w:szCs w:val="32"/>
          <w:u w:val="none"/>
          <w:shd w:val="clear" w:color="auto" w:fill="FFFFFF"/>
        </w:rPr>
        <w:t>报考者在体检、考察、体能测评等环节有违规违纪行为，情节较轻的，将终止录用程序；情节严重的，将给予取消本次考试资格并五年内限制报考公务员的处理；情节特别严重的，将给予取消本次考试资格并终身限制报考公务员的处理。</w:t>
      </w:r>
    </w:p>
    <w:p>
      <w:pPr>
        <w:widowControl/>
        <w:spacing w:line="600" w:lineRule="exact"/>
        <w:ind w:firstLine="624"/>
        <w:jc w:val="left"/>
        <w:rPr>
          <w:rFonts w:ascii="黑体" w:eastAsia="黑体"/>
          <w:bCs/>
          <w:color w:val="auto"/>
          <w:sz w:val="32"/>
          <w:szCs w:val="32"/>
          <w:u w:val="none"/>
        </w:rPr>
      </w:pPr>
      <w:r>
        <w:rPr>
          <w:rFonts w:hint="eastAsia" w:ascii="黑体" w:eastAsia="黑体"/>
          <w:bCs/>
          <w:color w:val="auto"/>
          <w:sz w:val="32"/>
          <w:szCs w:val="32"/>
          <w:u w:val="none"/>
        </w:rPr>
        <w:t>四十</w:t>
      </w:r>
      <w:r>
        <w:rPr>
          <w:rFonts w:hint="eastAsia" w:ascii="黑体" w:eastAsia="黑体"/>
          <w:bCs/>
          <w:color w:val="auto"/>
          <w:sz w:val="32"/>
          <w:szCs w:val="32"/>
          <w:u w:val="none"/>
          <w:lang w:eastAsia="zh-CN"/>
        </w:rPr>
        <w:t>二</w:t>
      </w:r>
      <w:r>
        <w:rPr>
          <w:rFonts w:hint="eastAsia" w:ascii="黑体" w:eastAsia="黑体"/>
          <w:bCs/>
          <w:color w:val="auto"/>
          <w:sz w:val="32"/>
          <w:szCs w:val="32"/>
          <w:u w:val="none"/>
        </w:rPr>
        <w:t>、</w:t>
      </w:r>
      <w:r>
        <w:rPr>
          <w:rFonts w:hint="eastAsia" w:ascii="黑体" w:eastAsia="黑体" w:cs="宋体"/>
          <w:bCs/>
          <w:color w:val="auto"/>
          <w:sz w:val="32"/>
          <w:szCs w:val="32"/>
          <w:u w:val="none"/>
        </w:rPr>
        <w:t>《刑法》对于考试作弊有哪些新规定？</w:t>
      </w:r>
    </w:p>
    <w:p>
      <w:pPr>
        <w:adjustRightInd w:val="0"/>
        <w:spacing w:line="600" w:lineRule="exact"/>
        <w:ind w:firstLine="640" w:firstLineChars="200"/>
        <w:jc w:val="left"/>
        <w:rPr>
          <w:rFonts w:hint="eastAsia" w:eastAsia="FangSong_GB2312" w:cs="FangSong_GB2312"/>
          <w:color w:val="auto"/>
          <w:sz w:val="32"/>
          <w:szCs w:val="32"/>
          <w:u w:val="none"/>
        </w:rPr>
      </w:pPr>
      <w:r>
        <w:rPr>
          <w:rFonts w:hint="eastAsia" w:eastAsia="FangSong_GB2312" w:cs="FangSong_GB2312"/>
          <w:color w:val="auto"/>
          <w:sz w:val="32"/>
          <w:szCs w:val="32"/>
          <w:u w:val="none"/>
        </w:rPr>
        <w:t>根据《刑法修正案（九）》，在刑法第二百八十四条后增加一条，作为第二百八十四条之一：</w:t>
      </w:r>
      <w:r>
        <w:rPr>
          <w:rFonts w:eastAsia="FangSong_GB2312" w:cs="FangSong_GB2312"/>
          <w:color w:val="auto"/>
          <w:sz w:val="32"/>
          <w:szCs w:val="32"/>
          <w:u w:val="none"/>
        </w:rPr>
        <w:t>“</w:t>
      </w:r>
      <w:r>
        <w:rPr>
          <w:rFonts w:hint="eastAsia" w:eastAsia="FangSong_GB2312" w:cs="FangSong_GB2312"/>
          <w:color w:val="auto"/>
          <w:sz w:val="32"/>
          <w:szCs w:val="32"/>
          <w:u w:val="none"/>
        </w:rPr>
        <w:t>在法律规定的国家考试中，组织作弊的，处三年以下有期徒刑或者拘役，并处或者单处罚金；情节严重的，处三年以上七年以下有期徒刑，并处罚金</w:t>
      </w:r>
      <w:r>
        <w:rPr>
          <w:rFonts w:eastAsia="FangSong_GB2312" w:cs="FangSong_GB2312"/>
          <w:color w:val="auto"/>
          <w:sz w:val="32"/>
          <w:szCs w:val="32"/>
          <w:u w:val="none"/>
        </w:rPr>
        <w:t>”</w:t>
      </w:r>
      <w:r>
        <w:rPr>
          <w:rFonts w:hint="eastAsia" w:eastAsia="FangSong_GB2312" w:cs="FangSong_GB2312"/>
          <w:color w:val="auto"/>
          <w:sz w:val="32"/>
          <w:szCs w:val="32"/>
          <w:u w:val="none"/>
        </w:rPr>
        <w:t>，</w:t>
      </w:r>
      <w:r>
        <w:rPr>
          <w:rFonts w:eastAsia="FangSong_GB2312" w:cs="FangSong_GB2312"/>
          <w:color w:val="auto"/>
          <w:sz w:val="32"/>
          <w:szCs w:val="32"/>
          <w:u w:val="none"/>
        </w:rPr>
        <w:t>“</w:t>
      </w:r>
      <w:r>
        <w:rPr>
          <w:rFonts w:hint="eastAsia" w:eastAsia="FangSong_GB2312" w:cs="FangSong_GB2312"/>
          <w:color w:val="auto"/>
          <w:sz w:val="32"/>
          <w:szCs w:val="32"/>
          <w:u w:val="none"/>
        </w:rPr>
        <w:t>为他人实施前款犯罪提供作弊器材或者其他帮助的，依照前款的规定处罚</w:t>
      </w:r>
      <w:r>
        <w:rPr>
          <w:rFonts w:eastAsia="FangSong_GB2312" w:cs="FangSong_GB2312"/>
          <w:color w:val="auto"/>
          <w:sz w:val="32"/>
          <w:szCs w:val="32"/>
          <w:u w:val="none"/>
        </w:rPr>
        <w:t>”</w:t>
      </w:r>
      <w:r>
        <w:rPr>
          <w:rFonts w:hint="eastAsia" w:eastAsia="FangSong_GB2312" w:cs="FangSong_GB2312"/>
          <w:color w:val="auto"/>
          <w:sz w:val="32"/>
          <w:szCs w:val="32"/>
          <w:u w:val="none"/>
        </w:rPr>
        <w:t>，</w:t>
      </w:r>
      <w:r>
        <w:rPr>
          <w:rFonts w:eastAsia="FangSong_GB2312" w:cs="FangSong_GB2312"/>
          <w:color w:val="auto"/>
          <w:sz w:val="32"/>
          <w:szCs w:val="32"/>
          <w:u w:val="none"/>
        </w:rPr>
        <w:t>“</w:t>
      </w:r>
      <w:r>
        <w:rPr>
          <w:rFonts w:hint="eastAsia" w:eastAsia="FangSong_GB2312" w:cs="FangSong_GB2312"/>
          <w:color w:val="auto"/>
          <w:sz w:val="32"/>
          <w:szCs w:val="32"/>
          <w:u w:val="none"/>
        </w:rPr>
        <w:t>为实施考试作弊行为，向他人非法出售或者提供第一款规定的考试的试题、答案的，依照第一款的规定处罚</w:t>
      </w:r>
      <w:r>
        <w:rPr>
          <w:rFonts w:eastAsia="FangSong_GB2312" w:cs="FangSong_GB2312"/>
          <w:color w:val="auto"/>
          <w:sz w:val="32"/>
          <w:szCs w:val="32"/>
          <w:u w:val="none"/>
        </w:rPr>
        <w:t>”</w:t>
      </w:r>
      <w:r>
        <w:rPr>
          <w:rFonts w:hint="eastAsia" w:eastAsia="FangSong_GB2312" w:cs="FangSong_GB2312"/>
          <w:color w:val="auto"/>
          <w:sz w:val="32"/>
          <w:szCs w:val="32"/>
          <w:u w:val="none"/>
        </w:rPr>
        <w:t>，</w:t>
      </w:r>
      <w:r>
        <w:rPr>
          <w:rFonts w:eastAsia="FangSong_GB2312" w:cs="FangSong_GB2312"/>
          <w:color w:val="auto"/>
          <w:sz w:val="32"/>
          <w:szCs w:val="32"/>
          <w:u w:val="none"/>
        </w:rPr>
        <w:t>“</w:t>
      </w:r>
      <w:r>
        <w:rPr>
          <w:rFonts w:hint="eastAsia" w:eastAsia="FangSong_GB2312" w:cs="FangSong_GB2312"/>
          <w:color w:val="auto"/>
          <w:sz w:val="32"/>
          <w:szCs w:val="32"/>
          <w:u w:val="none"/>
        </w:rPr>
        <w:t>代替他人或者让他人代替自己参加第一款规定的考试的，处拘役或者管制，并处或者单处罚金”。最高人民法院、最高人民检察院就办理此类刑事案件适用法律的若干问题作出了具体解释，自2019年9月4日起施行。</w:t>
      </w:r>
    </w:p>
    <w:p>
      <w:pPr>
        <w:adjustRightInd w:val="0"/>
        <w:spacing w:line="600" w:lineRule="exact"/>
        <w:ind w:firstLine="640" w:firstLineChars="200"/>
        <w:jc w:val="left"/>
        <w:rPr>
          <w:rFonts w:hint="eastAsia" w:eastAsia="FangSong_GB2312" w:cs="FangSong_GB2312"/>
          <w:color w:val="auto"/>
          <w:sz w:val="32"/>
          <w:szCs w:val="32"/>
          <w:u w:val="none"/>
        </w:rPr>
      </w:pPr>
      <w:r>
        <w:rPr>
          <w:rFonts w:hint="eastAsia" w:eastAsia="FangSong_GB2312" w:cs="FangSong_GB2312"/>
          <w:color w:val="auto"/>
          <w:sz w:val="32"/>
          <w:szCs w:val="32"/>
          <w:u w:val="none"/>
        </w:rPr>
        <w:t>报考者和其他人员涉嫌违法犯罪的，将移送有关国家机关依法处理。</w:t>
      </w:r>
    </w:p>
    <w:p>
      <w:pPr>
        <w:widowControl/>
        <w:shd w:val="clear" w:color="auto" w:fill="FFFFFF"/>
        <w:spacing w:line="556" w:lineRule="exact"/>
        <w:ind w:firstLine="640" w:firstLineChars="200"/>
        <w:jc w:val="left"/>
        <w:textAlignment w:val="baseline"/>
        <w:rPr>
          <w:rFonts w:hint="eastAsia" w:eastAsia="FangSong_GB2312" w:cs="FangSong_GB2312"/>
          <w:sz w:val="32"/>
          <w:szCs w:val="32"/>
        </w:rPr>
      </w:pPr>
      <w:r>
        <w:rPr>
          <w:rFonts w:hint="eastAsia" w:eastAsia="FangSong_GB2312" w:cs="FangSong_GB2312"/>
          <w:color w:val="auto"/>
          <w:sz w:val="32"/>
          <w:szCs w:val="32"/>
          <w:u w:val="none"/>
        </w:rPr>
        <w:t>报考者应通读并理解《报考指南》的有关政策，确有不理解的可在笔试报名期间</w:t>
      </w:r>
      <w:r>
        <w:rPr>
          <w:rFonts w:hint="eastAsia" w:eastAsia="FangSong_GB2312" w:cs="FangSong_GB2312"/>
          <w:color w:val="auto"/>
          <w:sz w:val="32"/>
          <w:szCs w:val="32"/>
          <w:u w:val="none"/>
          <w:lang w:eastAsia="zh-CN"/>
        </w:rPr>
        <w:t>（</w:t>
      </w:r>
      <w:r>
        <w:rPr>
          <w:rFonts w:hint="eastAsia" w:eastAsia="FangSong_GB2312" w:cs="FangSong_GB2312"/>
          <w:color w:val="auto"/>
          <w:sz w:val="32"/>
          <w:szCs w:val="32"/>
          <w:u w:val="none"/>
        </w:rPr>
        <w:t>8:30-12:00、14:00-17:30</w:t>
      </w:r>
      <w:r>
        <w:rPr>
          <w:rFonts w:hint="eastAsia" w:eastAsia="FangSong_GB2312" w:cs="FangSong_GB2312"/>
          <w:color w:val="auto"/>
          <w:sz w:val="32"/>
          <w:szCs w:val="32"/>
          <w:u w:val="none"/>
          <w:lang w:eastAsia="zh-CN"/>
        </w:rPr>
        <w:t>）</w:t>
      </w:r>
      <w:r>
        <w:rPr>
          <w:rFonts w:hint="eastAsia" w:eastAsia="FangSong_GB2312" w:cs="FangSong_GB2312"/>
          <w:color w:val="auto"/>
          <w:sz w:val="32"/>
          <w:szCs w:val="32"/>
          <w:u w:val="none"/>
        </w:rPr>
        <w:t>拨打027－12333咨询。</w:t>
      </w:r>
      <w:r>
        <w:rPr>
          <w:rFonts w:ascii="方正小标宋简体" w:hAnsi="方正小标宋简体" w:eastAsia="方正小标宋简体" w:cs="方正小标宋简体"/>
          <w:color w:val="auto"/>
          <w:kern w:val="0"/>
          <w:sz w:val="44"/>
          <w:szCs w:val="44"/>
          <w:u w:val="none"/>
        </w:rPr>
        <w:br w:type="page"/>
      </w:r>
    </w:p>
    <w:p>
      <w:pPr>
        <w:widowControl/>
        <w:shd w:val="clear" w:color="auto" w:fill="FFFFFF"/>
        <w:spacing w:line="556" w:lineRule="exact"/>
        <w:jc w:val="center"/>
        <w:textAlignment w:val="baseline"/>
        <w:rPr>
          <w:rFonts w:hint="eastAsia" w:eastAsia="FangSong_GB2312" w:cs="FangSong_GB2312"/>
          <w:sz w:val="32"/>
          <w:szCs w:val="32"/>
        </w:rPr>
      </w:pPr>
    </w:p>
    <w:p>
      <w:pPr>
        <w:widowControl/>
        <w:shd w:val="clear" w:color="auto" w:fill="FFFFFF"/>
        <w:spacing w:line="556" w:lineRule="exact"/>
        <w:jc w:val="center"/>
        <w:textAlignment w:val="baseline"/>
        <w:rPr>
          <w:rFonts w:ascii="方正小标宋简体" w:hAnsi="方正小标宋简体" w:eastAsia="方正小标宋简体" w:cs="方正小标宋简体"/>
          <w:kern w:val="0"/>
          <w:sz w:val="44"/>
          <w:szCs w:val="44"/>
        </w:rPr>
      </w:pPr>
      <w:r>
        <w:rPr>
          <w:rFonts w:hint="eastAsia" w:ascii="方正小标宋简体" w:hAnsi="方正小标宋简体" w:eastAsia="方正小标宋简体" w:cs="方正小标宋简体"/>
          <w:kern w:val="0"/>
          <w:sz w:val="44"/>
          <w:szCs w:val="44"/>
        </w:rPr>
        <w:t>第二章  报考网络技术及有关注意事项</w:t>
      </w:r>
    </w:p>
    <w:p>
      <w:pPr>
        <w:widowControl/>
        <w:shd w:val="clear" w:color="auto" w:fill="FFFFFF"/>
        <w:spacing w:line="556" w:lineRule="exact"/>
        <w:jc w:val="center"/>
        <w:textAlignment w:val="baseline"/>
        <w:rPr>
          <w:rFonts w:eastAsia="黑体" w:cs="黑体"/>
          <w:b/>
          <w:bCs/>
          <w:kern w:val="0"/>
          <w:sz w:val="44"/>
          <w:szCs w:val="44"/>
        </w:rPr>
      </w:pPr>
    </w:p>
    <w:p>
      <w:pPr>
        <w:widowControl/>
        <w:shd w:val="clear" w:color="auto" w:fill="FFFFFF"/>
        <w:spacing w:line="556" w:lineRule="exact"/>
        <w:jc w:val="center"/>
        <w:textAlignment w:val="baseline"/>
        <w:rPr>
          <w:rFonts w:eastAsia="黑体" w:cs="黑体"/>
          <w:b/>
          <w:bCs/>
          <w:kern w:val="0"/>
          <w:sz w:val="44"/>
          <w:szCs w:val="44"/>
        </w:rPr>
      </w:pPr>
    </w:p>
    <w:p>
      <w:pPr>
        <w:pStyle w:val="6"/>
        <w:shd w:val="clear" w:color="auto" w:fill="FFFFFF"/>
        <w:spacing w:before="0" w:beforeAutospacing="0" w:after="0" w:afterAutospacing="0" w:line="556" w:lineRule="atLeast"/>
        <w:ind w:firstLine="640"/>
        <w:jc w:val="both"/>
        <w:textAlignment w:val="baseline"/>
        <w:rPr>
          <w:rFonts w:ascii="黑体" w:hAnsi="Times New Roman" w:eastAsia="黑体"/>
          <w:bCs/>
          <w:kern w:val="2"/>
          <w:sz w:val="32"/>
          <w:szCs w:val="32"/>
        </w:rPr>
      </w:pPr>
      <w:r>
        <w:rPr>
          <w:rFonts w:hint="eastAsia" w:ascii="黑体" w:hAnsi="Times New Roman" w:eastAsia="黑体"/>
          <w:bCs/>
          <w:kern w:val="2"/>
          <w:sz w:val="32"/>
          <w:szCs w:val="32"/>
        </w:rPr>
        <w:t>一、网上报名应注意哪些事项？</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仿宋" w:eastAsia="FangSong_GB2312" w:cs="Calibri"/>
          <w:sz w:val="32"/>
          <w:szCs w:val="32"/>
        </w:rPr>
        <w:t>推荐使用360(极速模式)、搜狗(高速模式)、谷歌浏览器等电脑浏览器，若您在报名过程中发现任何系统问题导致无法报名，请下载并安装使用符合版本要求的浏览器进行报名。</w:t>
      </w:r>
    </w:p>
    <w:p>
      <w:pPr>
        <w:pStyle w:val="6"/>
        <w:shd w:val="clear" w:color="auto" w:fill="FFFFFF"/>
        <w:spacing w:before="0" w:beforeAutospacing="0" w:after="0" w:afterAutospacing="0" w:line="556" w:lineRule="atLeast"/>
        <w:ind w:firstLine="640"/>
        <w:jc w:val="both"/>
        <w:textAlignment w:val="baseline"/>
        <w:rPr>
          <w:rFonts w:ascii="黑体" w:hAnsi="Times New Roman" w:eastAsia="黑体"/>
          <w:bCs/>
          <w:kern w:val="2"/>
          <w:sz w:val="32"/>
          <w:szCs w:val="32"/>
        </w:rPr>
      </w:pPr>
      <w:r>
        <w:rPr>
          <w:rFonts w:hint="eastAsia" w:ascii="黑体" w:hAnsi="Times New Roman" w:eastAsia="黑体"/>
          <w:bCs/>
          <w:kern w:val="2"/>
          <w:sz w:val="32"/>
          <w:szCs w:val="32"/>
        </w:rPr>
        <w:t>二、网上报名及查询的具体步骤是什么？</w:t>
      </w:r>
    </w:p>
    <w:p>
      <w:pPr>
        <w:pStyle w:val="6"/>
        <w:shd w:val="clear" w:color="auto" w:fill="FFFFFF"/>
        <w:spacing w:before="0" w:beforeAutospacing="0" w:after="0" w:afterAutospacing="0" w:line="556" w:lineRule="atLeast"/>
        <w:ind w:firstLine="640"/>
        <w:jc w:val="both"/>
        <w:textAlignment w:val="baseline"/>
        <w:rPr>
          <w:rFonts w:ascii="FangSong_GB2312" w:hAnsi="Times New Roman" w:eastAsia="FangSong_GB2312" w:cs="Times New Roman"/>
          <w:sz w:val="32"/>
          <w:szCs w:val="32"/>
        </w:rPr>
      </w:pPr>
      <w:r>
        <w:rPr>
          <w:rFonts w:hint="eastAsia" w:ascii="FangSong_GB2312" w:hAnsi="Times New Roman" w:eastAsia="FangSong_GB2312" w:cs="Times New Roman"/>
          <w:sz w:val="32"/>
          <w:szCs w:val="32"/>
        </w:rPr>
        <w:t>1</w:t>
      </w:r>
      <w:r>
        <w:rPr>
          <w:rFonts w:hint="eastAsia" w:ascii="FangSong_GB2312" w:hAnsi="仿宋" w:eastAsia="FangSong_GB2312" w:cs="Calibri"/>
          <w:sz w:val="32"/>
          <w:szCs w:val="32"/>
        </w:rPr>
        <w:t>.考生注册</w:t>
      </w:r>
    </w:p>
    <w:p>
      <w:pPr>
        <w:spacing w:line="360" w:lineRule="auto"/>
        <w:ind w:firstLine="640" w:firstLineChars="200"/>
        <w:rPr>
          <w:rFonts w:ascii="FangSong_GB2312" w:hAnsi="仿宋" w:eastAsia="FangSong_GB2312"/>
          <w:sz w:val="32"/>
          <w:szCs w:val="32"/>
        </w:rPr>
      </w:pPr>
      <w:r>
        <w:rPr>
          <w:rFonts w:hint="eastAsia" w:ascii="FangSong_GB2312" w:hAnsi="仿宋" w:eastAsia="FangSong_GB2312"/>
          <w:sz w:val="32"/>
          <w:szCs w:val="32"/>
        </w:rPr>
        <w:t>进入登录界面，如下图所示：</w:t>
      </w:r>
    </w:p>
    <w:p>
      <w:pPr>
        <w:spacing w:line="360" w:lineRule="auto"/>
        <w:rPr>
          <w:rFonts w:ascii="FangSong_GB2312" w:hAnsi="宋体" w:eastAsia="FangSong_GB2312"/>
          <w:sz w:val="32"/>
          <w:szCs w:val="32"/>
        </w:rPr>
      </w:pPr>
      <w:r>
        <w:rPr>
          <w:rFonts w:hint="eastAsia" w:ascii="FangSong_GB2312" w:eastAsia="FangSong_GB2312"/>
          <w:sz w:val="32"/>
          <w:szCs w:val="32"/>
        </w:rPr>
        <w:drawing>
          <wp:inline distT="0" distB="0" distL="114300" distR="114300">
            <wp:extent cx="5943600" cy="2855595"/>
            <wp:effectExtent l="0" t="0" r="0" b="1905"/>
            <wp:docPr id="1"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2"/>
                    <pic:cNvPicPr>
                      <a:picLocks noChangeAspect="1"/>
                    </pic:cNvPicPr>
                  </pic:nvPicPr>
                  <pic:blipFill>
                    <a:blip r:embed="rId5"/>
                    <a:stretch>
                      <a:fillRect/>
                    </a:stretch>
                  </pic:blipFill>
                  <pic:spPr>
                    <a:xfrm>
                      <a:off x="0" y="0"/>
                      <a:ext cx="5943600" cy="2855595"/>
                    </a:xfrm>
                    <a:prstGeom prst="rect">
                      <a:avLst/>
                    </a:prstGeom>
                    <a:noFill/>
                    <a:ln w="9525">
                      <a:noFill/>
                    </a:ln>
                  </pic:spPr>
                </pic:pic>
              </a:graphicData>
            </a:graphic>
          </wp:inline>
        </w:drawing>
      </w:r>
    </w:p>
    <w:p>
      <w:pPr>
        <w:spacing w:line="360" w:lineRule="auto"/>
        <w:ind w:firstLine="640" w:firstLineChars="200"/>
        <w:rPr>
          <w:rFonts w:ascii="FangSong_GB2312" w:hAnsi="仿宋" w:eastAsia="FangSong_GB2312"/>
          <w:sz w:val="32"/>
          <w:szCs w:val="32"/>
        </w:rPr>
      </w:pPr>
      <w:r>
        <w:rPr>
          <w:rFonts w:hint="eastAsia" w:ascii="FangSong_GB2312" w:hAnsi="仿宋" w:eastAsia="FangSong_GB2312"/>
          <w:sz w:val="32"/>
          <w:szCs w:val="32"/>
        </w:rPr>
        <w:t>点击“注册”按钮，进入考生注册页面，如下图所示：</w:t>
      </w:r>
    </w:p>
    <w:p>
      <w:pPr>
        <w:spacing w:line="360" w:lineRule="auto"/>
        <w:rPr>
          <w:rFonts w:ascii="FangSong_GB2312" w:hAnsi="宋体" w:eastAsia="FangSong_GB2312"/>
          <w:sz w:val="32"/>
          <w:szCs w:val="32"/>
        </w:rPr>
      </w:pPr>
      <w:r>
        <w:rPr>
          <w:rFonts w:hint="eastAsia" w:ascii="FangSong_GB2312" w:eastAsia="FangSong_GB2312"/>
          <w:sz w:val="32"/>
          <w:szCs w:val="32"/>
        </w:rPr>
        <w:drawing>
          <wp:inline distT="0" distB="0" distL="114300" distR="114300">
            <wp:extent cx="5952490" cy="2700020"/>
            <wp:effectExtent l="0" t="0" r="10160" b="5080"/>
            <wp:docPr id="2"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3"/>
                    <pic:cNvPicPr>
                      <a:picLocks noChangeAspect="1"/>
                    </pic:cNvPicPr>
                  </pic:nvPicPr>
                  <pic:blipFill>
                    <a:blip r:embed="rId6"/>
                    <a:stretch>
                      <a:fillRect/>
                    </a:stretch>
                  </pic:blipFill>
                  <pic:spPr>
                    <a:xfrm>
                      <a:off x="0" y="0"/>
                      <a:ext cx="5952490" cy="2700020"/>
                    </a:xfrm>
                    <a:prstGeom prst="rect">
                      <a:avLst/>
                    </a:prstGeom>
                    <a:noFill/>
                    <a:ln w="9525">
                      <a:noFill/>
                    </a:ln>
                  </pic:spPr>
                </pic:pic>
              </a:graphicData>
            </a:graphic>
          </wp:inline>
        </w:drawing>
      </w:r>
    </w:p>
    <w:p>
      <w:pPr>
        <w:pStyle w:val="6"/>
        <w:shd w:val="clear" w:color="auto" w:fill="FFFFFF"/>
        <w:spacing w:before="0" w:beforeAutospacing="0" w:after="0" w:afterAutospacing="0" w:line="556" w:lineRule="atLeast"/>
        <w:ind w:firstLine="640"/>
        <w:jc w:val="both"/>
        <w:textAlignment w:val="baseline"/>
        <w:rPr>
          <w:rFonts w:ascii="FangSong_GB2312" w:hAnsi="仿宋" w:eastAsia="FangSong_GB2312"/>
          <w:sz w:val="32"/>
          <w:szCs w:val="32"/>
        </w:rPr>
      </w:pPr>
      <w:r>
        <w:rPr>
          <w:rFonts w:hint="eastAsia" w:ascii="FangSong_GB2312" w:hAnsi="仿宋" w:eastAsia="FangSong_GB2312"/>
          <w:sz w:val="32"/>
          <w:szCs w:val="32"/>
        </w:rPr>
        <w:t>填写相应的注册信息后，点击“注册”按钮，可以完成注册。</w:t>
      </w:r>
    </w:p>
    <w:p>
      <w:pPr>
        <w:spacing w:line="360" w:lineRule="auto"/>
        <w:ind w:firstLine="640" w:firstLineChars="200"/>
        <w:jc w:val="left"/>
        <w:outlineLvl w:val="2"/>
        <w:rPr>
          <w:rFonts w:ascii="FangSong_GB2312" w:hAnsi="仿宋" w:eastAsia="FangSong_GB2312"/>
          <w:kern w:val="0"/>
          <w:sz w:val="32"/>
          <w:szCs w:val="32"/>
        </w:rPr>
      </w:pPr>
      <w:bookmarkStart w:id="3" w:name="_Toc506040826"/>
      <w:r>
        <w:rPr>
          <w:rFonts w:hint="eastAsia" w:ascii="FangSong_GB2312" w:hAnsi="仿宋" w:eastAsia="FangSong_GB2312"/>
          <w:kern w:val="0"/>
          <w:sz w:val="32"/>
          <w:szCs w:val="32"/>
        </w:rPr>
        <w:t>2.登录系统</w:t>
      </w:r>
      <w:bookmarkEnd w:id="3"/>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kern w:val="0"/>
          <w:sz w:val="32"/>
          <w:szCs w:val="32"/>
        </w:rPr>
        <w:t>进入登录界面，如下图所示：</w:t>
      </w:r>
    </w:p>
    <w:p>
      <w:pPr>
        <w:spacing w:line="360" w:lineRule="auto"/>
        <w:jc w:val="left"/>
        <w:rPr>
          <w:rFonts w:ascii="FangSong_GB2312" w:hAnsi="宋体" w:eastAsia="FangSong_GB2312"/>
          <w:kern w:val="0"/>
          <w:sz w:val="32"/>
          <w:szCs w:val="32"/>
        </w:rPr>
      </w:pPr>
      <w:r>
        <w:rPr>
          <w:rFonts w:hint="eastAsia" w:ascii="FangSong_GB2312" w:eastAsia="FangSong_GB2312"/>
          <w:kern w:val="0"/>
          <w:sz w:val="32"/>
          <w:szCs w:val="32"/>
        </w:rPr>
        <w:drawing>
          <wp:inline distT="0" distB="0" distL="114300" distR="114300">
            <wp:extent cx="5943600" cy="2855595"/>
            <wp:effectExtent l="0" t="0" r="0" b="1905"/>
            <wp:docPr id="3"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4"/>
                    <pic:cNvPicPr>
                      <a:picLocks noChangeAspect="1"/>
                    </pic:cNvPicPr>
                  </pic:nvPicPr>
                  <pic:blipFill>
                    <a:blip r:embed="rId5"/>
                    <a:stretch>
                      <a:fillRect/>
                    </a:stretch>
                  </pic:blipFill>
                  <pic:spPr>
                    <a:xfrm>
                      <a:off x="0" y="0"/>
                      <a:ext cx="5943600" cy="2855595"/>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kern w:val="0"/>
          <w:sz w:val="32"/>
          <w:szCs w:val="32"/>
        </w:rPr>
        <w:t>在考生登录处进行登录，登录成功后跳转到上传照片页面，下载照片审核工具，如下图所示：</w:t>
      </w:r>
    </w:p>
    <w:p>
      <w:pPr>
        <w:spacing w:line="360" w:lineRule="auto"/>
        <w:jc w:val="left"/>
        <w:rPr>
          <w:rFonts w:ascii="FangSong_GB2312" w:hAnsi="宋体" w:eastAsia="FangSong_GB2312"/>
          <w:kern w:val="0"/>
          <w:sz w:val="32"/>
          <w:szCs w:val="32"/>
        </w:rPr>
      </w:pPr>
      <w:r>
        <w:rPr>
          <w:rFonts w:hint="eastAsia" w:ascii="FangSong_GB2312" w:eastAsia="FangSong_GB2312"/>
          <w:kern w:val="0"/>
          <w:sz w:val="32"/>
          <w:szCs w:val="32"/>
        </w:rPr>
        <w:drawing>
          <wp:inline distT="0" distB="0" distL="114300" distR="114300">
            <wp:extent cx="5270500" cy="2700020"/>
            <wp:effectExtent l="0" t="0" r="6350" b="5080"/>
            <wp:docPr id="4"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5"/>
                    <pic:cNvPicPr>
                      <a:picLocks noChangeAspect="1"/>
                    </pic:cNvPicPr>
                  </pic:nvPicPr>
                  <pic:blipFill>
                    <a:blip r:embed="rId7"/>
                    <a:stretch>
                      <a:fillRect/>
                    </a:stretch>
                  </pic:blipFill>
                  <pic:spPr>
                    <a:xfrm>
                      <a:off x="0" y="0"/>
                      <a:ext cx="5270500" cy="2700020"/>
                    </a:xfrm>
                    <a:prstGeom prst="rect">
                      <a:avLst/>
                    </a:prstGeom>
                    <a:noFill/>
                    <a:ln w="9525">
                      <a:noFill/>
                    </a:ln>
                  </pic:spPr>
                </pic:pic>
              </a:graphicData>
            </a:graphic>
          </wp:inline>
        </w:drawing>
      </w:r>
    </w:p>
    <w:p>
      <w:pPr>
        <w:spacing w:line="360" w:lineRule="auto"/>
        <w:jc w:val="left"/>
        <w:rPr>
          <w:rFonts w:ascii="FangSong_GB2312" w:hAnsi="宋体" w:eastAsia="FangSong_GB2312"/>
          <w:kern w:val="0"/>
          <w:sz w:val="32"/>
          <w:szCs w:val="32"/>
        </w:rPr>
      </w:pPr>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kern w:val="0"/>
          <w:sz w:val="32"/>
          <w:szCs w:val="32"/>
        </w:rPr>
        <w:t>使用照片审核工具，进行线下审核照片，打开照片审核工具审核通过的照片,输入验证码,点击保存图片,成功后跳转到主页面，如下图所示：</w:t>
      </w:r>
    </w:p>
    <w:p>
      <w:pPr>
        <w:spacing w:line="360" w:lineRule="auto"/>
        <w:jc w:val="left"/>
        <w:rPr>
          <w:rFonts w:ascii="FangSong_GB2312" w:hAnsi="宋体" w:eastAsia="FangSong_GB2312"/>
          <w:kern w:val="0"/>
          <w:sz w:val="32"/>
          <w:szCs w:val="32"/>
        </w:rPr>
      </w:pPr>
      <w:r>
        <w:rPr>
          <w:rFonts w:hint="eastAsia" w:ascii="FangSong_GB2312" w:eastAsia="FangSong_GB2312"/>
          <w:kern w:val="0"/>
          <w:sz w:val="32"/>
          <w:szCs w:val="32"/>
        </w:rPr>
        <w:drawing>
          <wp:inline distT="0" distB="0" distL="114300" distR="114300">
            <wp:extent cx="5943600" cy="2398395"/>
            <wp:effectExtent l="0" t="0" r="0" b="1905"/>
            <wp:docPr id="5"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6"/>
                    <pic:cNvPicPr>
                      <a:picLocks noChangeAspect="1"/>
                    </pic:cNvPicPr>
                  </pic:nvPicPr>
                  <pic:blipFill>
                    <a:blip r:embed="rId8"/>
                    <a:stretch>
                      <a:fillRect/>
                    </a:stretch>
                  </pic:blipFill>
                  <pic:spPr>
                    <a:xfrm>
                      <a:off x="0" y="0"/>
                      <a:ext cx="5943600" cy="2398395"/>
                    </a:xfrm>
                    <a:prstGeom prst="rect">
                      <a:avLst/>
                    </a:prstGeom>
                    <a:noFill/>
                    <a:ln w="9525">
                      <a:noFill/>
                    </a:ln>
                  </pic:spPr>
                </pic:pic>
              </a:graphicData>
            </a:graphic>
          </wp:inline>
        </w:drawing>
      </w:r>
    </w:p>
    <w:p>
      <w:pPr>
        <w:spacing w:line="360" w:lineRule="auto"/>
        <w:ind w:firstLine="800" w:firstLineChars="250"/>
        <w:jc w:val="left"/>
        <w:outlineLvl w:val="2"/>
        <w:rPr>
          <w:rFonts w:ascii="FangSong_GB2312" w:hAnsi="仿宋" w:eastAsia="FangSong_GB2312"/>
          <w:kern w:val="0"/>
          <w:sz w:val="32"/>
          <w:szCs w:val="32"/>
        </w:rPr>
      </w:pPr>
      <w:bookmarkStart w:id="4" w:name="_Toc506040827"/>
      <w:r>
        <w:rPr>
          <w:rFonts w:hint="eastAsia" w:ascii="FangSong_GB2312" w:hAnsi="仿宋" w:eastAsia="FangSong_GB2312"/>
          <w:kern w:val="0"/>
          <w:sz w:val="32"/>
          <w:szCs w:val="32"/>
        </w:rPr>
        <w:t>3.注册信息维护</w:t>
      </w:r>
      <w:bookmarkEnd w:id="4"/>
    </w:p>
    <w:p>
      <w:pPr>
        <w:spacing w:line="360" w:lineRule="auto"/>
        <w:ind w:firstLine="640" w:firstLineChars="200"/>
        <w:jc w:val="left"/>
        <w:rPr>
          <w:rFonts w:ascii="FangSong_GB2312" w:hAnsi="宋体" w:eastAsia="FangSong_GB2312"/>
          <w:kern w:val="0"/>
          <w:sz w:val="32"/>
          <w:szCs w:val="32"/>
        </w:rPr>
      </w:pPr>
      <w:r>
        <w:rPr>
          <w:rFonts w:hint="eastAsia" w:ascii="FangSong_GB2312" w:hAnsi="仿宋" w:eastAsia="FangSong_GB2312"/>
          <w:kern w:val="0"/>
          <w:sz w:val="32"/>
          <w:szCs w:val="32"/>
        </w:rPr>
        <w:t>通过点击系统导航菜单中“注册信息维护”选项，可跳转到修改注册信息页面，如下图所示：</w:t>
      </w:r>
    </w:p>
    <w:p>
      <w:pPr>
        <w:spacing w:line="360" w:lineRule="auto"/>
        <w:jc w:val="left"/>
        <w:rPr>
          <w:rFonts w:ascii="FangSong_GB2312" w:hAnsi="宋体" w:eastAsia="FangSong_GB2312"/>
          <w:kern w:val="0"/>
          <w:sz w:val="32"/>
          <w:szCs w:val="32"/>
        </w:rPr>
      </w:pPr>
      <w:r>
        <w:rPr>
          <w:rFonts w:hint="eastAsia" w:ascii="FangSong_GB2312" w:eastAsia="FangSong_GB2312"/>
          <w:kern w:val="0"/>
          <w:sz w:val="32"/>
          <w:szCs w:val="32"/>
        </w:rPr>
        <w:drawing>
          <wp:inline distT="0" distB="0" distL="114300" distR="114300">
            <wp:extent cx="5943600" cy="1837690"/>
            <wp:effectExtent l="0" t="0" r="0" b="10160"/>
            <wp:docPr id="6"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7"/>
                    <pic:cNvPicPr>
                      <a:picLocks noChangeAspect="1"/>
                    </pic:cNvPicPr>
                  </pic:nvPicPr>
                  <pic:blipFill>
                    <a:blip r:embed="rId9"/>
                    <a:stretch>
                      <a:fillRect/>
                    </a:stretch>
                  </pic:blipFill>
                  <pic:spPr>
                    <a:xfrm>
                      <a:off x="0" y="0"/>
                      <a:ext cx="5943600" cy="1837690"/>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kern w:val="0"/>
          <w:sz w:val="32"/>
          <w:szCs w:val="32"/>
        </w:rPr>
        <w:t>在此页面可以完成对考生个人信息的修改。</w:t>
      </w:r>
    </w:p>
    <w:p>
      <w:pPr>
        <w:spacing w:line="360" w:lineRule="auto"/>
        <w:jc w:val="left"/>
        <w:rPr>
          <w:rFonts w:ascii="FangSong_GB2312" w:hAnsi="宋体" w:eastAsia="FangSong_GB2312"/>
          <w:kern w:val="0"/>
          <w:sz w:val="32"/>
          <w:szCs w:val="32"/>
        </w:rPr>
      </w:pPr>
    </w:p>
    <w:p>
      <w:pPr>
        <w:spacing w:line="360" w:lineRule="auto"/>
        <w:ind w:firstLine="640" w:firstLineChars="200"/>
        <w:jc w:val="left"/>
        <w:outlineLvl w:val="2"/>
        <w:rPr>
          <w:rFonts w:ascii="FangSong_GB2312" w:hAnsi="仿宋" w:eastAsia="FangSong_GB2312"/>
          <w:kern w:val="0"/>
          <w:sz w:val="32"/>
          <w:szCs w:val="32"/>
        </w:rPr>
      </w:pPr>
      <w:bookmarkStart w:id="5" w:name="_Toc506040828"/>
      <w:r>
        <w:rPr>
          <w:rFonts w:hint="eastAsia" w:ascii="FangSong_GB2312" w:hAnsi="仿宋" w:eastAsia="FangSong_GB2312"/>
          <w:kern w:val="0"/>
          <w:sz w:val="32"/>
          <w:szCs w:val="32"/>
        </w:rPr>
        <w:t>4.考生报名</w:t>
      </w:r>
      <w:bookmarkEnd w:id="5"/>
    </w:p>
    <w:p>
      <w:pPr>
        <w:spacing w:line="360" w:lineRule="auto"/>
        <w:ind w:firstLine="640" w:firstLineChars="200"/>
        <w:jc w:val="left"/>
        <w:rPr>
          <w:rFonts w:ascii="FangSong_GB2312" w:hAnsi="宋体" w:eastAsia="FangSong_GB2312"/>
          <w:kern w:val="0"/>
          <w:sz w:val="32"/>
          <w:szCs w:val="32"/>
        </w:rPr>
      </w:pPr>
      <w:r>
        <w:rPr>
          <w:rFonts w:hint="eastAsia" w:ascii="FangSong_GB2312" w:hAnsi="仿宋" w:eastAsia="FangSong_GB2312"/>
          <w:kern w:val="0"/>
          <w:sz w:val="32"/>
          <w:szCs w:val="32"/>
        </w:rPr>
        <w:t>通过点击系统导航菜单中“选择考试”选项可以跳转到选择要报名的考试的页面，如下图所示：</w:t>
      </w:r>
    </w:p>
    <w:p>
      <w:pPr>
        <w:spacing w:line="360" w:lineRule="auto"/>
        <w:jc w:val="left"/>
        <w:rPr>
          <w:rFonts w:ascii="FangSong_GB2312" w:hAnsi="宋体" w:eastAsia="FangSong_GB2312"/>
          <w:kern w:val="0"/>
          <w:sz w:val="32"/>
          <w:szCs w:val="32"/>
        </w:rPr>
      </w:pPr>
      <w:r>
        <w:rPr>
          <w:rFonts w:hint="eastAsia" w:ascii="FangSong_GB2312" w:eastAsia="FangSong_GB2312"/>
          <w:kern w:val="0"/>
          <w:sz w:val="32"/>
          <w:szCs w:val="32"/>
        </w:rPr>
        <w:drawing>
          <wp:inline distT="0" distB="0" distL="114300" distR="114300">
            <wp:extent cx="5943600" cy="1509395"/>
            <wp:effectExtent l="0" t="0" r="0" b="14605"/>
            <wp:docPr id="7"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8"/>
                    <pic:cNvPicPr>
                      <a:picLocks noChangeAspect="1"/>
                    </pic:cNvPicPr>
                  </pic:nvPicPr>
                  <pic:blipFill>
                    <a:blip r:embed="rId10"/>
                    <a:stretch>
                      <a:fillRect/>
                    </a:stretch>
                  </pic:blipFill>
                  <pic:spPr>
                    <a:xfrm>
                      <a:off x="0" y="0"/>
                      <a:ext cx="5943600" cy="1509395"/>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kern w:val="0"/>
          <w:sz w:val="32"/>
          <w:szCs w:val="32"/>
        </w:rPr>
        <w:t>通过点击相应的考试类别,选择相应的考试，进入报考文件、报考承诺书阅读页面。报考者应认真了解基本的政策和要求，诚信参考。</w:t>
      </w:r>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kern w:val="0"/>
          <w:sz w:val="32"/>
          <w:szCs w:val="32"/>
        </w:rPr>
        <w:t>通过点击接受按钮,进入考生填写报名信息的页面,如下图所示:</w:t>
      </w:r>
    </w:p>
    <w:p>
      <w:pPr>
        <w:spacing w:line="360" w:lineRule="auto"/>
        <w:jc w:val="left"/>
        <w:rPr>
          <w:rFonts w:ascii="FangSong_GB2312" w:eastAsia="FangSong_GB2312"/>
          <w:kern w:val="0"/>
          <w:sz w:val="32"/>
          <w:szCs w:val="32"/>
        </w:rPr>
      </w:pPr>
    </w:p>
    <w:p>
      <w:pPr>
        <w:spacing w:line="360" w:lineRule="auto"/>
        <w:jc w:val="left"/>
        <w:rPr>
          <w:rFonts w:ascii="FangSong_GB2312" w:eastAsia="FangSong_GB2312"/>
          <w:kern w:val="0"/>
          <w:sz w:val="32"/>
          <w:szCs w:val="32"/>
        </w:rPr>
      </w:pPr>
      <w:r>
        <w:rPr>
          <w:rFonts w:hint="eastAsia" w:ascii="FangSong_GB2312" w:eastAsia="FangSong_GB2312"/>
          <w:kern w:val="0"/>
          <w:sz w:val="32"/>
          <w:szCs w:val="32"/>
        </w:rPr>
        <w:drawing>
          <wp:inline distT="0" distB="0" distL="114300" distR="114300">
            <wp:extent cx="5974715" cy="2623820"/>
            <wp:effectExtent l="0" t="0" r="6985" b="5080"/>
            <wp:docPr id="22" name="图片 2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图片1"/>
                    <pic:cNvPicPr>
                      <a:picLocks noChangeAspect="1"/>
                    </pic:cNvPicPr>
                  </pic:nvPicPr>
                  <pic:blipFill>
                    <a:blip r:embed="rId11"/>
                    <a:stretch>
                      <a:fillRect/>
                    </a:stretch>
                  </pic:blipFill>
                  <pic:spPr>
                    <a:xfrm>
                      <a:off x="0" y="0"/>
                      <a:ext cx="5974715" cy="2623820"/>
                    </a:xfrm>
                    <a:prstGeom prst="rect">
                      <a:avLst/>
                    </a:prstGeom>
                  </pic:spPr>
                </pic:pic>
              </a:graphicData>
            </a:graphic>
          </wp:inline>
        </w:drawing>
      </w:r>
    </w:p>
    <w:p>
      <w:pPr>
        <w:spacing w:line="360" w:lineRule="auto"/>
        <w:jc w:val="left"/>
        <w:rPr>
          <w:rFonts w:ascii="FangSong_GB2312" w:eastAsia="FangSong_GB2312"/>
          <w:kern w:val="0"/>
          <w:sz w:val="32"/>
          <w:szCs w:val="32"/>
        </w:rPr>
      </w:pPr>
      <w:r>
        <w:rPr>
          <w:rFonts w:hint="eastAsia" w:ascii="FangSong_GB2312" w:eastAsia="FangSong_GB2312"/>
          <w:kern w:val="0"/>
          <w:sz w:val="32"/>
          <w:szCs w:val="32"/>
        </w:rPr>
        <w:drawing>
          <wp:inline distT="0" distB="0" distL="114300" distR="114300">
            <wp:extent cx="5943600" cy="2613660"/>
            <wp:effectExtent l="0" t="0" r="0" b="15240"/>
            <wp:docPr id="9"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0"/>
                    <pic:cNvPicPr>
                      <a:picLocks noChangeAspect="1"/>
                    </pic:cNvPicPr>
                  </pic:nvPicPr>
                  <pic:blipFill>
                    <a:blip r:embed="rId12"/>
                    <a:stretch>
                      <a:fillRect/>
                    </a:stretch>
                  </pic:blipFill>
                  <pic:spPr>
                    <a:xfrm>
                      <a:off x="0" y="0"/>
                      <a:ext cx="5943600" cy="2613660"/>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cs="Calibri"/>
          <w:sz w:val="32"/>
          <w:szCs w:val="32"/>
        </w:rPr>
        <w:t>报考者登录后，请按照提示信息如实填写考生的基本信息，请尽量将您的个人信息填写的详细，准确，以便您顺利通过资格审查。（注意：对于通过笔试的考生，面试和资格复审将以您填报的信息作为依据）</w:t>
      </w:r>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kern w:val="0"/>
          <w:sz w:val="32"/>
          <w:szCs w:val="32"/>
        </w:rPr>
        <w:t>考生填写个人的报考信息后，点击“保存”按钮后，提示保存成功,可跳转到报考流程页面，如下图所示：</w:t>
      </w:r>
    </w:p>
    <w:p>
      <w:pPr>
        <w:spacing w:line="360" w:lineRule="auto"/>
        <w:jc w:val="left"/>
        <w:rPr>
          <w:rFonts w:ascii="FangSong_GB2312" w:hAnsi="宋体" w:eastAsia="FangSong_GB2312"/>
          <w:kern w:val="0"/>
          <w:sz w:val="32"/>
          <w:szCs w:val="32"/>
        </w:rPr>
      </w:pPr>
      <w:r>
        <w:rPr>
          <w:rFonts w:hint="eastAsia" w:ascii="FangSong_GB2312" w:eastAsia="FangSong_GB2312"/>
          <w:kern w:val="0"/>
          <w:sz w:val="32"/>
          <w:szCs w:val="32"/>
        </w:rPr>
        <w:drawing>
          <wp:inline distT="0" distB="0" distL="114300" distR="114300">
            <wp:extent cx="5943600" cy="2622550"/>
            <wp:effectExtent l="0" t="0" r="0" b="6350"/>
            <wp:docPr id="10"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1"/>
                    <pic:cNvPicPr>
                      <a:picLocks noChangeAspect="1"/>
                    </pic:cNvPicPr>
                  </pic:nvPicPr>
                  <pic:blipFill>
                    <a:blip r:embed="rId13"/>
                    <a:stretch>
                      <a:fillRect/>
                    </a:stretch>
                  </pic:blipFill>
                  <pic:spPr>
                    <a:xfrm>
                      <a:off x="0" y="0"/>
                      <a:ext cx="5943600" cy="2622550"/>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kern w:val="0"/>
          <w:sz w:val="32"/>
          <w:szCs w:val="32"/>
        </w:rPr>
        <w:t>通过点击“选择职位”选项，可以跳转到选择报考职位界面，如下图所示：</w:t>
      </w:r>
    </w:p>
    <w:p>
      <w:pPr>
        <w:spacing w:line="360" w:lineRule="auto"/>
        <w:jc w:val="left"/>
        <w:rPr>
          <w:rFonts w:ascii="FangSong_GB2312" w:eastAsia="FangSong_GB2312"/>
          <w:kern w:val="0"/>
          <w:sz w:val="32"/>
          <w:szCs w:val="32"/>
        </w:rPr>
      </w:pPr>
      <w:r>
        <w:rPr>
          <w:rFonts w:hint="eastAsia" w:ascii="FangSong_GB2312" w:eastAsia="FangSong_GB2312"/>
          <w:kern w:val="0"/>
          <w:sz w:val="32"/>
          <w:szCs w:val="32"/>
        </w:rPr>
        <w:drawing>
          <wp:inline distT="0" distB="0" distL="114300" distR="114300">
            <wp:extent cx="5943600" cy="2130425"/>
            <wp:effectExtent l="0" t="0" r="0" b="3175"/>
            <wp:docPr id="11"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2"/>
                    <pic:cNvPicPr>
                      <a:picLocks noChangeAspect="1"/>
                    </pic:cNvPicPr>
                  </pic:nvPicPr>
                  <pic:blipFill>
                    <a:blip r:embed="rId14"/>
                    <a:stretch>
                      <a:fillRect/>
                    </a:stretch>
                  </pic:blipFill>
                  <pic:spPr>
                    <a:xfrm>
                      <a:off x="0" y="0"/>
                      <a:ext cx="5943600" cy="2130425"/>
                    </a:xfrm>
                    <a:prstGeom prst="rect">
                      <a:avLst/>
                    </a:prstGeom>
                    <a:noFill/>
                    <a:ln w="9525">
                      <a:noFill/>
                    </a:ln>
                  </pic:spPr>
                </pic:pic>
              </a:graphicData>
            </a:graphic>
          </wp:inline>
        </w:drawing>
      </w:r>
    </w:p>
    <w:p>
      <w:pPr>
        <w:spacing w:line="360" w:lineRule="auto"/>
        <w:ind w:firstLine="640" w:firstLineChars="200"/>
        <w:rPr>
          <w:rFonts w:ascii="FangSong_GB2312" w:hAnsi="黑体" w:eastAsia="FangSong_GB2312"/>
          <w:kern w:val="0"/>
          <w:sz w:val="32"/>
          <w:szCs w:val="32"/>
        </w:rPr>
      </w:pPr>
      <w:r>
        <w:rPr>
          <w:rFonts w:hint="eastAsia" w:ascii="FangSong_GB2312" w:hAnsi="黑体" w:eastAsia="FangSong_GB2312"/>
          <w:kern w:val="0"/>
          <w:sz w:val="32"/>
          <w:szCs w:val="32"/>
        </w:rPr>
        <w:t>说明：</w:t>
      </w:r>
    </w:p>
    <w:p>
      <w:pPr>
        <w:spacing w:line="360" w:lineRule="auto"/>
        <w:ind w:firstLine="640" w:firstLineChars="200"/>
        <w:rPr>
          <w:rFonts w:ascii="FangSong_GB2312" w:hAnsi="黑体" w:eastAsia="FangSong_GB2312"/>
          <w:kern w:val="0"/>
          <w:sz w:val="32"/>
          <w:szCs w:val="32"/>
        </w:rPr>
      </w:pPr>
      <w:r>
        <w:rPr>
          <w:rFonts w:hint="eastAsia" w:ascii="FangSong_GB2312" w:hAnsi="黑体" w:eastAsia="FangSong_GB2312"/>
          <w:kern w:val="0"/>
          <w:sz w:val="32"/>
          <w:szCs w:val="32"/>
        </w:rPr>
        <w:t>考生可以通过两种方式选择报考职位，其一：通过职位名称或者职位代码模糊匹配对应职位；其二：考生可以通过点击上图中“选择职位”按钮，按照树状结构进行职位选择</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b/>
          <w:sz w:val="32"/>
          <w:szCs w:val="32"/>
        </w:rPr>
      </w:pPr>
      <w:r>
        <w:rPr>
          <w:rFonts w:hint="eastAsia" w:ascii="FangSong_GB2312" w:hAnsi="仿宋" w:eastAsia="FangSong_GB2312" w:cs="Calibri"/>
          <w:sz w:val="32"/>
          <w:szCs w:val="32"/>
        </w:rPr>
        <w:t>请根据您的自身情况查询适合您的职位并报考。（</w:t>
      </w:r>
      <w:r>
        <w:rPr>
          <w:rFonts w:hint="eastAsia" w:ascii="黑体" w:hAnsi="黑体" w:eastAsia="黑体" w:cs="Calibri"/>
          <w:sz w:val="32"/>
          <w:szCs w:val="32"/>
        </w:rPr>
        <w:t>注意：若</w:t>
      </w:r>
      <w:r>
        <w:rPr>
          <w:rFonts w:hint="eastAsia" w:ascii="黑体" w:hAnsi="仿宋" w:eastAsia="黑体" w:cs="Calibri"/>
          <w:b/>
          <w:sz w:val="32"/>
          <w:szCs w:val="32"/>
        </w:rPr>
        <w:t xml:space="preserve">您被某个职位审核不通过后，您修改信息后，如还想继续报考该职位请一定注意再次提交职位，并进行“报名信息确认”。 </w:t>
      </w:r>
      <w:r>
        <w:rPr>
          <w:rFonts w:ascii="黑体" w:hAnsi="仿宋" w:eastAsia="黑体" w:cs="Calibri"/>
          <w:b/>
          <w:sz w:val="32"/>
          <w:szCs w:val="32"/>
        </w:rPr>
        <w:t>）</w:t>
      </w:r>
    </w:p>
    <w:p>
      <w:pPr>
        <w:spacing w:line="360" w:lineRule="auto"/>
        <w:ind w:firstLine="640" w:firstLineChars="200"/>
        <w:jc w:val="left"/>
        <w:rPr>
          <w:rFonts w:ascii="FangSong_GB2312" w:hAnsi="仿宋" w:eastAsia="FangSong_GB2312"/>
          <w:kern w:val="0"/>
          <w:sz w:val="32"/>
          <w:szCs w:val="32"/>
        </w:rPr>
      </w:pPr>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kern w:val="0"/>
          <w:sz w:val="32"/>
          <w:szCs w:val="32"/>
        </w:rPr>
        <w:t>选择相应的职位，点击“保存”按钮，提示保存成功,可以跳转到报考流程页面，如下图所示：</w:t>
      </w:r>
    </w:p>
    <w:p>
      <w:pPr>
        <w:spacing w:line="360" w:lineRule="auto"/>
        <w:jc w:val="left"/>
        <w:rPr>
          <w:rFonts w:ascii="FangSong_GB2312" w:hAnsi="宋体" w:eastAsia="FangSong_GB2312"/>
          <w:kern w:val="0"/>
          <w:sz w:val="32"/>
          <w:szCs w:val="32"/>
        </w:rPr>
      </w:pPr>
      <w:r>
        <w:rPr>
          <w:rFonts w:hint="eastAsia" w:ascii="FangSong_GB2312" w:eastAsia="FangSong_GB2312"/>
          <w:kern w:val="0"/>
          <w:sz w:val="32"/>
          <w:szCs w:val="32"/>
        </w:rPr>
        <w:drawing>
          <wp:inline distT="0" distB="0" distL="114300" distR="114300">
            <wp:extent cx="5943600" cy="2346325"/>
            <wp:effectExtent l="0" t="0" r="0" b="15875"/>
            <wp:docPr id="12"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3"/>
                    <pic:cNvPicPr>
                      <a:picLocks noChangeAspect="1"/>
                    </pic:cNvPicPr>
                  </pic:nvPicPr>
                  <pic:blipFill>
                    <a:blip r:embed="rId15"/>
                    <a:stretch>
                      <a:fillRect/>
                    </a:stretch>
                  </pic:blipFill>
                  <pic:spPr>
                    <a:xfrm>
                      <a:off x="0" y="0"/>
                      <a:ext cx="5943600" cy="2346325"/>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cs="Calibri"/>
          <w:sz w:val="32"/>
          <w:szCs w:val="32"/>
        </w:rPr>
        <w:t>“报名信息确认”前，可以修改您的个人基本信息也可以改报职位，一旦“报名信息确认”后，您的所有信息将不允许修改。</w:t>
      </w:r>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kern w:val="0"/>
          <w:sz w:val="32"/>
          <w:szCs w:val="32"/>
        </w:rPr>
        <w:t>通过点击“报名信息确认”按钮后，跳转到报名信息确认页面,如下图所示:</w:t>
      </w:r>
    </w:p>
    <w:p>
      <w:pPr>
        <w:spacing w:line="360" w:lineRule="auto"/>
        <w:jc w:val="left"/>
        <w:rPr>
          <w:rFonts w:ascii="FangSong_GB2312" w:hAnsi="宋体" w:eastAsia="FangSong_GB2312"/>
          <w:kern w:val="0"/>
          <w:sz w:val="32"/>
          <w:szCs w:val="32"/>
        </w:rPr>
      </w:pPr>
      <w:r>
        <w:rPr>
          <w:rFonts w:hint="eastAsia" w:ascii="FangSong_GB2312" w:eastAsia="FangSong_GB2312"/>
          <w:kern w:val="0"/>
          <w:sz w:val="32"/>
          <w:szCs w:val="32"/>
        </w:rPr>
        <w:drawing>
          <wp:inline distT="0" distB="0" distL="114300" distR="114300">
            <wp:extent cx="5943600" cy="2682875"/>
            <wp:effectExtent l="0" t="0" r="0" b="3175"/>
            <wp:docPr id="13"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4"/>
                    <pic:cNvPicPr>
                      <a:picLocks noChangeAspect="1"/>
                    </pic:cNvPicPr>
                  </pic:nvPicPr>
                  <pic:blipFill>
                    <a:blip r:embed="rId16"/>
                    <a:stretch>
                      <a:fillRect/>
                    </a:stretch>
                  </pic:blipFill>
                  <pic:spPr>
                    <a:xfrm>
                      <a:off x="0" y="0"/>
                      <a:ext cx="5943600" cy="2682875"/>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kern w:val="0"/>
          <w:sz w:val="32"/>
          <w:szCs w:val="32"/>
        </w:rPr>
        <w:t>通过点击“确认”按钮，提示确认成功后跳转到报考流程页面。进入审核状态，等待管理员进行资格审核。</w:t>
      </w:r>
    </w:p>
    <w:p>
      <w:pPr>
        <w:spacing w:line="360" w:lineRule="auto"/>
        <w:jc w:val="left"/>
        <w:rPr>
          <w:rFonts w:ascii="FangSong_GB2312" w:hAnsi="宋体" w:eastAsia="FangSong_GB2312"/>
          <w:kern w:val="0"/>
          <w:sz w:val="32"/>
          <w:szCs w:val="32"/>
        </w:rPr>
      </w:pPr>
      <w:r>
        <w:rPr>
          <w:rFonts w:hint="eastAsia" w:ascii="FangSong_GB2312" w:eastAsia="FangSong_GB2312"/>
          <w:kern w:val="0"/>
          <w:sz w:val="32"/>
          <w:szCs w:val="32"/>
        </w:rPr>
        <w:drawing>
          <wp:inline distT="0" distB="0" distL="114300" distR="114300">
            <wp:extent cx="5943600" cy="2596515"/>
            <wp:effectExtent l="0" t="0" r="0" b="13335"/>
            <wp:docPr id="14"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5"/>
                    <pic:cNvPicPr>
                      <a:picLocks noChangeAspect="1"/>
                    </pic:cNvPicPr>
                  </pic:nvPicPr>
                  <pic:blipFill>
                    <a:blip r:embed="rId17"/>
                    <a:stretch>
                      <a:fillRect/>
                    </a:stretch>
                  </pic:blipFill>
                  <pic:spPr>
                    <a:xfrm>
                      <a:off x="0" y="0"/>
                      <a:ext cx="5943600" cy="2596515"/>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kern w:val="0"/>
          <w:sz w:val="32"/>
          <w:szCs w:val="32"/>
        </w:rPr>
        <w:t>至此，考生填报信息结束。</w:t>
      </w:r>
    </w:p>
    <w:p>
      <w:pPr>
        <w:spacing w:line="360" w:lineRule="auto"/>
        <w:ind w:firstLine="640" w:firstLineChars="200"/>
        <w:jc w:val="left"/>
        <w:outlineLvl w:val="2"/>
        <w:rPr>
          <w:rFonts w:ascii="FangSong_GB2312" w:hAnsi="仿宋" w:eastAsia="FangSong_GB2312"/>
          <w:kern w:val="0"/>
          <w:sz w:val="32"/>
          <w:szCs w:val="32"/>
        </w:rPr>
      </w:pPr>
      <w:bookmarkStart w:id="6" w:name="_Toc506040831"/>
      <w:r>
        <w:rPr>
          <w:rFonts w:hint="eastAsia" w:ascii="FangSong_GB2312" w:hAnsi="仿宋" w:eastAsia="FangSong_GB2312"/>
          <w:kern w:val="0"/>
          <w:sz w:val="32"/>
          <w:szCs w:val="32"/>
        </w:rPr>
        <w:t>5.报名状态查看</w:t>
      </w:r>
      <w:bookmarkEnd w:id="6"/>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kern w:val="0"/>
          <w:sz w:val="32"/>
          <w:szCs w:val="32"/>
        </w:rPr>
        <w:t>通过点击系统导航菜单的“查看报考状态”选项，可进入查看状态页面，</w:t>
      </w:r>
      <w:r>
        <w:rPr>
          <w:rFonts w:hint="eastAsia" w:ascii="FangSong_GB2312" w:hAnsi="仿宋" w:eastAsia="FangSong_GB2312" w:cs="Calibri"/>
          <w:sz w:val="32"/>
          <w:szCs w:val="32"/>
        </w:rPr>
        <w:t>查看职位审核状态，确定报考情况和审核进度，以免延误报考。</w:t>
      </w:r>
      <w:r>
        <w:rPr>
          <w:rFonts w:hint="eastAsia" w:ascii="FangSong_GB2312" w:hAnsi="仿宋" w:eastAsia="FangSong_GB2312"/>
          <w:kern w:val="0"/>
          <w:sz w:val="32"/>
          <w:szCs w:val="32"/>
        </w:rPr>
        <w:t>如下图所示：</w:t>
      </w:r>
    </w:p>
    <w:p>
      <w:pPr>
        <w:spacing w:line="360" w:lineRule="auto"/>
        <w:ind w:left="1120" w:hanging="1120" w:hangingChars="350"/>
        <w:jc w:val="left"/>
        <w:rPr>
          <w:rFonts w:ascii="FangSong_GB2312" w:hAnsi="仿宋" w:eastAsia="FangSong_GB2312"/>
          <w:kern w:val="0"/>
          <w:sz w:val="32"/>
          <w:szCs w:val="32"/>
        </w:rPr>
      </w:pPr>
      <w:r>
        <w:rPr>
          <w:rFonts w:hint="eastAsia" w:ascii="FangSong_GB2312" w:eastAsia="FangSong_GB2312"/>
          <w:kern w:val="0"/>
          <w:sz w:val="32"/>
          <w:szCs w:val="32"/>
        </w:rPr>
        <w:drawing>
          <wp:inline distT="0" distB="0" distL="114300" distR="114300">
            <wp:extent cx="5891530" cy="2613660"/>
            <wp:effectExtent l="0" t="0" r="13970" b="15240"/>
            <wp:docPr id="15"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6"/>
                    <pic:cNvPicPr>
                      <a:picLocks noChangeAspect="1"/>
                    </pic:cNvPicPr>
                  </pic:nvPicPr>
                  <pic:blipFill>
                    <a:blip r:embed="rId18"/>
                    <a:stretch>
                      <a:fillRect/>
                    </a:stretch>
                  </pic:blipFill>
                  <pic:spPr>
                    <a:xfrm>
                      <a:off x="0" y="0"/>
                      <a:ext cx="5891530" cy="2613660"/>
                    </a:xfrm>
                    <a:prstGeom prst="rect">
                      <a:avLst/>
                    </a:prstGeom>
                    <a:noFill/>
                    <a:ln w="9525">
                      <a:noFill/>
                    </a:ln>
                  </pic:spPr>
                </pic:pic>
              </a:graphicData>
            </a:graphic>
          </wp:inline>
        </w:drawing>
      </w:r>
      <w:bookmarkStart w:id="7" w:name="_Toc506040832"/>
    </w:p>
    <w:p>
      <w:pPr>
        <w:spacing w:line="360" w:lineRule="auto"/>
        <w:ind w:firstLine="640" w:firstLineChars="200"/>
        <w:jc w:val="left"/>
        <w:outlineLvl w:val="2"/>
        <w:rPr>
          <w:rFonts w:ascii="FangSong_GB2312" w:hAnsi="仿宋" w:eastAsia="FangSong_GB2312"/>
          <w:kern w:val="0"/>
          <w:sz w:val="32"/>
          <w:szCs w:val="32"/>
        </w:rPr>
      </w:pPr>
      <w:r>
        <w:rPr>
          <w:rFonts w:hint="eastAsia" w:ascii="FangSong_GB2312" w:hAnsi="仿宋" w:eastAsia="FangSong_GB2312"/>
          <w:kern w:val="0"/>
          <w:sz w:val="32"/>
          <w:szCs w:val="32"/>
        </w:rPr>
        <w:t>6.网上缴费</w:t>
      </w:r>
    </w:p>
    <w:p>
      <w:pPr>
        <w:spacing w:line="360" w:lineRule="auto"/>
        <w:ind w:firstLine="640" w:firstLineChars="200"/>
        <w:jc w:val="left"/>
        <w:rPr>
          <w:rFonts w:ascii="FangSong_GB2312" w:hAnsi="宋体" w:eastAsia="FangSong_GB2312"/>
          <w:kern w:val="0"/>
          <w:sz w:val="32"/>
          <w:szCs w:val="32"/>
        </w:rPr>
      </w:pPr>
      <w:r>
        <w:rPr>
          <w:rFonts w:hint="eastAsia" w:ascii="FangSong_GB2312" w:hAnsi="仿宋" w:eastAsia="FangSong_GB2312"/>
          <w:kern w:val="0"/>
          <w:sz w:val="32"/>
          <w:szCs w:val="32"/>
        </w:rPr>
        <w:t>审核通过的考生可以进行网上缴费，点击报考流程中“网上缴费”选项，可以进入网上缴费的页面，如下图所示：</w:t>
      </w:r>
    </w:p>
    <w:p>
      <w:pPr>
        <w:spacing w:line="360" w:lineRule="auto"/>
        <w:jc w:val="left"/>
        <w:rPr>
          <w:rFonts w:ascii="FangSong_GB2312" w:hAnsi="宋体" w:eastAsia="FangSong_GB2312"/>
          <w:kern w:val="0"/>
          <w:sz w:val="32"/>
          <w:szCs w:val="32"/>
        </w:rPr>
      </w:pPr>
      <w:r>
        <w:rPr>
          <w:rFonts w:hint="eastAsia" w:ascii="FangSong_GB2312" w:eastAsia="FangSong_GB2312"/>
          <w:kern w:val="0"/>
          <w:sz w:val="32"/>
          <w:szCs w:val="32"/>
        </w:rPr>
        <w:drawing>
          <wp:inline distT="0" distB="0" distL="114300" distR="114300">
            <wp:extent cx="5943600" cy="2587625"/>
            <wp:effectExtent l="0" t="0" r="0" b="3175"/>
            <wp:docPr id="16"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7"/>
                    <pic:cNvPicPr>
                      <a:picLocks noChangeAspect="1"/>
                    </pic:cNvPicPr>
                  </pic:nvPicPr>
                  <pic:blipFill>
                    <a:blip r:embed="rId19"/>
                    <a:stretch>
                      <a:fillRect/>
                    </a:stretch>
                  </pic:blipFill>
                  <pic:spPr>
                    <a:xfrm>
                      <a:off x="0" y="0"/>
                      <a:ext cx="5943600" cy="2587625"/>
                    </a:xfrm>
                    <a:prstGeom prst="rect">
                      <a:avLst/>
                    </a:prstGeom>
                    <a:noFill/>
                    <a:ln w="9525">
                      <a:noFill/>
                    </a:ln>
                  </pic:spPr>
                </pic:pic>
              </a:graphicData>
            </a:graphic>
          </wp:inline>
        </w:drawing>
      </w:r>
    </w:p>
    <w:p>
      <w:pPr>
        <w:spacing w:line="360" w:lineRule="auto"/>
        <w:jc w:val="center"/>
        <w:rPr>
          <w:rFonts w:ascii="FangSong_GB2312" w:hAnsi="宋体" w:eastAsia="FangSong_GB2312"/>
          <w:kern w:val="0"/>
          <w:sz w:val="32"/>
          <w:szCs w:val="32"/>
        </w:rPr>
      </w:pPr>
      <w:r>
        <w:drawing>
          <wp:inline distT="0" distB="0" distL="0" distR="0">
            <wp:extent cx="5274310" cy="1409065"/>
            <wp:effectExtent l="0" t="0" r="2540" b="635"/>
            <wp:docPr id="8" name="图片 8"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形用户界面, 应用程序&#10;&#10;描述已自动生成"/>
                    <pic:cNvPicPr>
                      <a:picLocks noChangeAspect="1"/>
                    </pic:cNvPicPr>
                  </pic:nvPicPr>
                  <pic:blipFill>
                    <a:blip r:embed="rId20"/>
                    <a:stretch>
                      <a:fillRect/>
                    </a:stretch>
                  </pic:blipFill>
                  <pic:spPr>
                    <a:xfrm>
                      <a:off x="0" y="0"/>
                      <a:ext cx="5274310" cy="1409065"/>
                    </a:xfrm>
                    <a:prstGeom prst="rect">
                      <a:avLst/>
                    </a:prstGeom>
                  </pic:spPr>
                </pic:pic>
              </a:graphicData>
            </a:graphic>
          </wp:inline>
        </w:drawing>
      </w:r>
    </w:p>
    <w:p>
      <w:pPr>
        <w:spacing w:line="360" w:lineRule="auto"/>
        <w:ind w:firstLine="640" w:firstLineChars="200"/>
        <w:jc w:val="left"/>
        <w:rPr>
          <w:rFonts w:hint="eastAsia" w:ascii="仿宋_GB2312" w:hAnsi="宋体" w:eastAsia="仿宋_GB2312"/>
          <w:kern w:val="0"/>
          <w:sz w:val="32"/>
          <w:szCs w:val="32"/>
        </w:rPr>
      </w:pPr>
      <w:r>
        <w:rPr>
          <w:rFonts w:hint="eastAsia" w:ascii="仿宋_GB2312" w:hAnsi="宋体" w:eastAsia="仿宋_GB2312"/>
          <w:kern w:val="0"/>
          <w:sz w:val="32"/>
          <w:szCs w:val="32"/>
        </w:rPr>
        <w:t>点击“生成订单”后可进入网缴费流程。</w:t>
      </w:r>
    </w:p>
    <w:p>
      <w:pPr>
        <w:spacing w:line="360" w:lineRule="auto"/>
        <w:ind w:firstLine="640" w:firstLineChars="200"/>
        <w:jc w:val="left"/>
        <w:rPr>
          <w:rFonts w:ascii="仿宋_GB2312" w:hAnsi="仿宋" w:eastAsia="仿宋_GB2312" w:cs="Calibri"/>
          <w:sz w:val="32"/>
          <w:szCs w:val="32"/>
        </w:rPr>
      </w:pPr>
      <w:r>
        <w:rPr>
          <w:rFonts w:hint="eastAsia" w:ascii="仿宋_GB2312" w:hAnsi="仿宋" w:eastAsia="仿宋_GB2312" w:cs="Calibri"/>
          <w:sz w:val="32"/>
          <w:szCs w:val="32"/>
        </w:rPr>
        <w:t>请在规定的时间内完成缴费，目前系统支持支付宝缴费。（注意：请不要一直点击缴费后又放弃支付，同时，支付宝反馈缴费信息可能存在延时，若您的支付宝已经扣费，请不要重复缴费）。</w:t>
      </w:r>
    </w:p>
    <w:p>
      <w:pPr>
        <w:spacing w:line="360" w:lineRule="auto"/>
        <w:ind w:firstLine="640" w:firstLineChars="200"/>
        <w:jc w:val="left"/>
        <w:rPr>
          <w:rFonts w:ascii="仿宋_GB2312" w:hAnsi="仿宋" w:eastAsia="仿宋_GB2312" w:cs="Calibri"/>
          <w:sz w:val="32"/>
          <w:szCs w:val="32"/>
        </w:rPr>
      </w:pPr>
      <w:r>
        <w:rPr>
          <w:rFonts w:hint="eastAsia" w:ascii="仿宋_GB2312" w:hAnsi="仿宋" w:eastAsia="仿宋_GB2312" w:cs="Calibri"/>
          <w:sz w:val="32"/>
          <w:szCs w:val="32"/>
        </w:rPr>
        <w:t>如果您满足政策减免条件可点击“政策减免费用申请”按钮进入政策减免费用申请流程，流程如下：</w:t>
      </w:r>
    </w:p>
    <w:p>
      <w:pPr>
        <w:ind w:firstLine="640" w:firstLineChars="200"/>
        <w:rPr>
          <w:rFonts w:ascii="仿宋_GB2312" w:eastAsia="仿宋_GB2312"/>
          <w:sz w:val="32"/>
          <w:szCs w:val="32"/>
        </w:rPr>
      </w:pPr>
      <w:r>
        <w:rPr>
          <w:rFonts w:hint="eastAsia" w:ascii="仿宋_GB2312" w:eastAsia="仿宋_GB2312"/>
          <w:sz w:val="32"/>
          <w:szCs w:val="32"/>
        </w:rPr>
        <w:t>首先按要求上传相关申请材料。</w:t>
      </w:r>
    </w:p>
    <w:p>
      <w:r>
        <w:drawing>
          <wp:inline distT="0" distB="0" distL="0" distR="0">
            <wp:extent cx="5274310" cy="1375410"/>
            <wp:effectExtent l="0" t="0" r="2540" b="15240"/>
            <wp:docPr id="23" name="图片 23"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图形用户界面, 文本, 应用程序&#10;&#10;描述已自动生成"/>
                    <pic:cNvPicPr>
                      <a:picLocks noChangeAspect="1"/>
                    </pic:cNvPicPr>
                  </pic:nvPicPr>
                  <pic:blipFill>
                    <a:blip r:embed="rId21"/>
                    <a:stretch>
                      <a:fillRect/>
                    </a:stretch>
                  </pic:blipFill>
                  <pic:spPr>
                    <a:xfrm>
                      <a:off x="0" y="0"/>
                      <a:ext cx="5274310" cy="1375410"/>
                    </a:xfrm>
                    <a:prstGeom prst="rect">
                      <a:avLst/>
                    </a:prstGeom>
                  </pic:spPr>
                </pic:pic>
              </a:graphicData>
            </a:graphic>
          </wp:inline>
        </w:drawing>
      </w:r>
    </w:p>
    <w:p>
      <w:pPr>
        <w:ind w:firstLine="640" w:firstLineChars="200"/>
        <w:rPr>
          <w:rFonts w:ascii="仿宋_GB2312" w:eastAsia="仿宋_GB2312"/>
          <w:sz w:val="32"/>
          <w:szCs w:val="32"/>
        </w:rPr>
      </w:pPr>
      <w:r>
        <w:rPr>
          <w:rFonts w:hint="eastAsia" w:ascii="仿宋_GB2312" w:eastAsia="仿宋_GB2312"/>
          <w:sz w:val="32"/>
          <w:szCs w:val="32"/>
        </w:rPr>
        <w:t>上传后，请务必点击“材料确认”，等待工作人员审核。</w:t>
      </w:r>
    </w:p>
    <w:p>
      <w:r>
        <w:drawing>
          <wp:inline distT="0" distB="0" distL="0" distR="0">
            <wp:extent cx="5274310" cy="1621155"/>
            <wp:effectExtent l="0" t="0" r="2540" b="17145"/>
            <wp:docPr id="24" name="图片 24"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图形用户界面, 文本, 应用程序&#10;&#10;描述已自动生成"/>
                    <pic:cNvPicPr>
                      <a:picLocks noChangeAspect="1"/>
                    </pic:cNvPicPr>
                  </pic:nvPicPr>
                  <pic:blipFill>
                    <a:blip r:embed="rId22"/>
                    <a:stretch>
                      <a:fillRect/>
                    </a:stretch>
                  </pic:blipFill>
                  <pic:spPr>
                    <a:xfrm>
                      <a:off x="0" y="0"/>
                      <a:ext cx="5274310" cy="1621155"/>
                    </a:xfrm>
                    <a:prstGeom prst="rect">
                      <a:avLst/>
                    </a:prstGeom>
                  </pic:spPr>
                </pic:pic>
              </a:graphicData>
            </a:graphic>
          </wp:inline>
        </w:drawing>
      </w:r>
    </w:p>
    <w:p>
      <w:pPr>
        <w:ind w:firstLine="640" w:firstLineChars="200"/>
        <w:rPr>
          <w:rFonts w:ascii="仿宋_GB2312" w:eastAsia="仿宋_GB2312"/>
          <w:sz w:val="32"/>
          <w:szCs w:val="32"/>
        </w:rPr>
      </w:pPr>
      <w:r>
        <w:rPr>
          <w:rFonts w:hint="eastAsia" w:ascii="仿宋_GB2312" w:eastAsia="仿宋_GB2312"/>
          <w:sz w:val="32"/>
          <w:szCs w:val="32"/>
        </w:rPr>
        <w:t>政策减免费用审核通过后，报名流程中“完成”按钮为蓝色，代表申请“政策减免费用”报名成功。</w:t>
      </w:r>
    </w:p>
    <w:p>
      <w:r>
        <w:drawing>
          <wp:inline distT="0" distB="0" distL="0" distR="0">
            <wp:extent cx="5274310" cy="2151380"/>
            <wp:effectExtent l="0" t="0" r="2540" b="1270"/>
            <wp:docPr id="25" name="图片 25"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图形用户界面, 应用程序&#10;&#10;描述已自动生成"/>
                    <pic:cNvPicPr>
                      <a:picLocks noChangeAspect="1"/>
                    </pic:cNvPicPr>
                  </pic:nvPicPr>
                  <pic:blipFill>
                    <a:blip r:embed="rId23"/>
                    <a:stretch>
                      <a:fillRect/>
                    </a:stretch>
                  </pic:blipFill>
                  <pic:spPr>
                    <a:xfrm>
                      <a:off x="0" y="0"/>
                      <a:ext cx="5274310" cy="2151380"/>
                    </a:xfrm>
                    <a:prstGeom prst="rect">
                      <a:avLst/>
                    </a:prstGeom>
                  </pic:spPr>
                </pic:pic>
              </a:graphicData>
            </a:graphic>
          </wp:inline>
        </w:drawing>
      </w:r>
    </w:p>
    <w:p/>
    <w:p>
      <w:pPr>
        <w:ind w:firstLine="640" w:firstLineChars="200"/>
        <w:rPr>
          <w:rFonts w:ascii="仿宋_GB2312" w:eastAsia="仿宋_GB2312"/>
          <w:sz w:val="32"/>
          <w:szCs w:val="32"/>
        </w:rPr>
      </w:pPr>
      <w:r>
        <w:rPr>
          <w:rFonts w:hint="eastAsia" w:ascii="仿宋_GB2312" w:eastAsia="仿宋_GB2312"/>
          <w:sz w:val="32"/>
          <w:szCs w:val="32"/>
        </w:rPr>
        <w:t>“网上缴费”界面提示“您因</w:t>
      </w:r>
      <w:r>
        <w:rPr>
          <w:rFonts w:ascii="仿宋_GB2312" w:eastAsia="仿宋_GB2312"/>
          <w:sz w:val="32"/>
          <w:szCs w:val="32"/>
        </w:rPr>
        <w:t>XXXX</w:t>
      </w:r>
      <w:r>
        <w:rPr>
          <w:rFonts w:hint="eastAsia" w:ascii="仿宋_GB2312" w:eastAsia="仿宋_GB2312"/>
          <w:sz w:val="32"/>
          <w:szCs w:val="32"/>
        </w:rPr>
        <w:t>政策减免费用审核不通过，请网上缴费”时，需重新生成订单，进行网上缴费。</w:t>
      </w:r>
    </w:p>
    <w:p>
      <w:r>
        <w:drawing>
          <wp:inline distT="0" distB="0" distL="0" distR="0">
            <wp:extent cx="5274310" cy="1503680"/>
            <wp:effectExtent l="0" t="0" r="2540" b="1270"/>
            <wp:docPr id="26" name="图片 26" descr="图形用户界面, 文本, 应用程序, 电子邮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图形用户界面, 文本, 应用程序, 电子邮件&#10;&#10;描述已自动生成"/>
                    <pic:cNvPicPr>
                      <a:picLocks noChangeAspect="1"/>
                    </pic:cNvPicPr>
                  </pic:nvPicPr>
                  <pic:blipFill>
                    <a:blip r:embed="rId24"/>
                    <a:stretch>
                      <a:fillRect/>
                    </a:stretch>
                  </pic:blipFill>
                  <pic:spPr>
                    <a:xfrm>
                      <a:off x="0" y="0"/>
                      <a:ext cx="5274310" cy="1503680"/>
                    </a:xfrm>
                    <a:prstGeom prst="rect">
                      <a:avLst/>
                    </a:prstGeom>
                  </pic:spPr>
                </pic:pic>
              </a:graphicData>
            </a:graphic>
          </wp:inline>
        </w:drawing>
      </w:r>
    </w:p>
    <w:p>
      <w:pPr>
        <w:spacing w:line="360" w:lineRule="auto"/>
        <w:ind w:left="790" w:leftChars="300" w:hanging="160" w:hangingChars="50"/>
        <w:jc w:val="left"/>
        <w:rPr>
          <w:rFonts w:ascii="FangSong_GB2312" w:hAnsi="仿宋" w:eastAsia="FangSong_GB2312"/>
          <w:kern w:val="0"/>
          <w:sz w:val="32"/>
          <w:szCs w:val="32"/>
        </w:rPr>
      </w:pPr>
      <w:r>
        <w:rPr>
          <w:rFonts w:hint="eastAsia" w:ascii="FangSong_GB2312" w:hAnsi="仿宋" w:eastAsia="FangSong_GB2312"/>
          <w:kern w:val="0"/>
          <w:sz w:val="32"/>
          <w:szCs w:val="32"/>
        </w:rPr>
        <w:t>7.准考证打印</w:t>
      </w:r>
      <w:bookmarkEnd w:id="7"/>
    </w:p>
    <w:p>
      <w:pPr>
        <w:spacing w:line="360" w:lineRule="auto"/>
        <w:ind w:firstLine="640" w:firstLineChars="200"/>
        <w:jc w:val="left"/>
        <w:rPr>
          <w:rFonts w:ascii="FangSong_GB2312" w:hAnsi="宋体" w:eastAsia="FangSong_GB2312"/>
          <w:kern w:val="0"/>
          <w:sz w:val="32"/>
          <w:szCs w:val="32"/>
        </w:rPr>
      </w:pPr>
      <w:r>
        <w:rPr>
          <w:rFonts w:hint="eastAsia" w:ascii="FangSong_GB2312" w:hAnsi="仿宋" w:eastAsia="FangSong_GB2312"/>
          <w:kern w:val="0"/>
          <w:sz w:val="32"/>
          <w:szCs w:val="32"/>
        </w:rPr>
        <w:t>通过点击系统导航菜单的“打印准考证”选项，可进入准考证打印页面，如下图所示：</w:t>
      </w:r>
    </w:p>
    <w:p>
      <w:pPr>
        <w:spacing w:line="360" w:lineRule="auto"/>
        <w:jc w:val="left"/>
        <w:rPr>
          <w:rFonts w:ascii="FangSong_GB2312" w:hAnsi="宋体" w:eastAsia="FangSong_GB2312"/>
          <w:kern w:val="0"/>
          <w:sz w:val="32"/>
          <w:szCs w:val="32"/>
        </w:rPr>
      </w:pPr>
      <w:r>
        <w:rPr>
          <w:rFonts w:hint="eastAsia" w:ascii="FangSong_GB2312" w:eastAsia="FangSong_GB2312"/>
          <w:kern w:val="0"/>
          <w:sz w:val="32"/>
          <w:szCs w:val="32"/>
        </w:rPr>
        <w:drawing>
          <wp:inline distT="0" distB="0" distL="114300" distR="114300">
            <wp:extent cx="5952490" cy="2605405"/>
            <wp:effectExtent l="0" t="0" r="10160" b="4445"/>
            <wp:docPr id="18"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9"/>
                    <pic:cNvPicPr>
                      <a:picLocks noChangeAspect="1"/>
                    </pic:cNvPicPr>
                  </pic:nvPicPr>
                  <pic:blipFill>
                    <a:blip r:embed="rId25"/>
                    <a:stretch>
                      <a:fillRect/>
                    </a:stretch>
                  </pic:blipFill>
                  <pic:spPr>
                    <a:xfrm>
                      <a:off x="0" y="0"/>
                      <a:ext cx="5952490" cy="2605405"/>
                    </a:xfrm>
                    <a:prstGeom prst="rect">
                      <a:avLst/>
                    </a:prstGeom>
                    <a:noFill/>
                    <a:ln w="9525">
                      <a:noFill/>
                    </a:ln>
                  </pic:spPr>
                </pic:pic>
              </a:graphicData>
            </a:graphic>
          </wp:inline>
        </w:drawing>
      </w:r>
    </w:p>
    <w:p>
      <w:pPr>
        <w:spacing w:line="360" w:lineRule="auto"/>
        <w:ind w:firstLine="640" w:firstLineChars="200"/>
        <w:jc w:val="left"/>
        <w:outlineLvl w:val="2"/>
        <w:rPr>
          <w:rFonts w:ascii="FangSong_GB2312" w:hAnsi="仿宋" w:eastAsia="FangSong_GB2312"/>
          <w:kern w:val="0"/>
          <w:sz w:val="32"/>
          <w:szCs w:val="32"/>
        </w:rPr>
      </w:pPr>
      <w:bookmarkStart w:id="8" w:name="_Toc506040833"/>
      <w:r>
        <w:rPr>
          <w:rFonts w:hint="eastAsia" w:ascii="FangSong_GB2312" w:hAnsi="仿宋" w:eastAsia="FangSong_GB2312" w:cs="Calibri"/>
          <w:sz w:val="32"/>
          <w:szCs w:val="32"/>
        </w:rPr>
        <w:t>请在规定的时间内登陆系统打印准考证。</w:t>
      </w:r>
    </w:p>
    <w:p>
      <w:pPr>
        <w:spacing w:line="360" w:lineRule="auto"/>
        <w:ind w:firstLine="640" w:firstLineChars="200"/>
        <w:jc w:val="left"/>
        <w:outlineLvl w:val="2"/>
        <w:rPr>
          <w:rFonts w:ascii="FangSong_GB2312" w:hAnsi="仿宋" w:eastAsia="FangSong_GB2312"/>
          <w:kern w:val="0"/>
          <w:sz w:val="32"/>
          <w:szCs w:val="32"/>
        </w:rPr>
      </w:pPr>
      <w:r>
        <w:rPr>
          <w:rFonts w:hint="eastAsia" w:ascii="FangSong_GB2312" w:hAnsi="仿宋" w:eastAsia="FangSong_GB2312"/>
          <w:kern w:val="0"/>
          <w:sz w:val="32"/>
          <w:szCs w:val="32"/>
        </w:rPr>
        <w:t>8.系统设置</w:t>
      </w:r>
      <w:bookmarkEnd w:id="8"/>
      <w:bookmarkStart w:id="9" w:name="_Toc506040834"/>
    </w:p>
    <w:p>
      <w:pPr>
        <w:spacing w:line="360" w:lineRule="auto"/>
        <w:ind w:firstLine="640" w:firstLineChars="200"/>
        <w:jc w:val="left"/>
        <w:outlineLvl w:val="2"/>
        <w:rPr>
          <w:rFonts w:ascii="FangSong_GB2312" w:hAnsi="仿宋" w:eastAsia="FangSong_GB2312"/>
          <w:kern w:val="0"/>
          <w:sz w:val="32"/>
          <w:szCs w:val="32"/>
        </w:rPr>
      </w:pPr>
      <w:r>
        <w:rPr>
          <w:rFonts w:hint="eastAsia" w:ascii="FangSong_GB2312" w:hAnsi="仿宋" w:eastAsia="FangSong_GB2312"/>
          <w:kern w:val="0"/>
          <w:sz w:val="32"/>
          <w:szCs w:val="32"/>
        </w:rPr>
        <w:t>8.1修改密码</w:t>
      </w:r>
      <w:bookmarkEnd w:id="9"/>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kern w:val="0"/>
          <w:sz w:val="32"/>
          <w:szCs w:val="32"/>
        </w:rPr>
        <w:t>通过点击系统右上角的“修改密码”选项，如下图所示：</w:t>
      </w:r>
    </w:p>
    <w:p>
      <w:pPr>
        <w:spacing w:line="360" w:lineRule="auto"/>
        <w:jc w:val="center"/>
        <w:rPr>
          <w:rFonts w:ascii="FangSong_GB2312" w:hAnsi="宋体" w:eastAsia="FangSong_GB2312"/>
          <w:kern w:val="0"/>
          <w:sz w:val="32"/>
          <w:szCs w:val="32"/>
        </w:rPr>
      </w:pPr>
      <w:r>
        <w:rPr>
          <w:rFonts w:hint="eastAsia" w:ascii="FangSong_GB2312" w:eastAsia="FangSong_GB2312"/>
          <w:kern w:val="0"/>
          <w:sz w:val="32"/>
          <w:szCs w:val="32"/>
        </w:rPr>
        <w:drawing>
          <wp:inline distT="0" distB="0" distL="114300" distR="114300">
            <wp:extent cx="5909310" cy="3002280"/>
            <wp:effectExtent l="0" t="0" r="15240" b="7620"/>
            <wp:docPr id="19"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0"/>
                    <pic:cNvPicPr>
                      <a:picLocks noChangeAspect="1"/>
                    </pic:cNvPicPr>
                  </pic:nvPicPr>
                  <pic:blipFill>
                    <a:blip r:embed="rId26"/>
                    <a:stretch>
                      <a:fillRect/>
                    </a:stretch>
                  </pic:blipFill>
                  <pic:spPr>
                    <a:xfrm>
                      <a:off x="0" y="0"/>
                      <a:ext cx="5909310" cy="3002280"/>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kern w:val="0"/>
          <w:sz w:val="32"/>
          <w:szCs w:val="32"/>
        </w:rPr>
        <w:t>可跳转到修改密码页面，如下图所示：</w:t>
      </w:r>
    </w:p>
    <w:p>
      <w:pPr>
        <w:spacing w:line="360" w:lineRule="auto"/>
        <w:jc w:val="center"/>
        <w:rPr>
          <w:rFonts w:ascii="FangSong_GB2312" w:hAnsi="宋体" w:eastAsia="FangSong_GB2312"/>
          <w:kern w:val="0"/>
          <w:sz w:val="32"/>
          <w:szCs w:val="32"/>
        </w:rPr>
      </w:pPr>
      <w:r>
        <w:rPr>
          <w:rFonts w:hint="eastAsia" w:ascii="FangSong_GB2312" w:eastAsia="FangSong_GB2312"/>
          <w:kern w:val="0"/>
          <w:sz w:val="32"/>
          <w:szCs w:val="32"/>
        </w:rPr>
        <w:drawing>
          <wp:inline distT="0" distB="0" distL="114300" distR="114300">
            <wp:extent cx="5934710" cy="2993390"/>
            <wp:effectExtent l="0" t="0" r="8890" b="16510"/>
            <wp:docPr id="20"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1"/>
                    <pic:cNvPicPr>
                      <a:picLocks noChangeAspect="1"/>
                    </pic:cNvPicPr>
                  </pic:nvPicPr>
                  <pic:blipFill>
                    <a:blip r:embed="rId27"/>
                    <a:stretch>
                      <a:fillRect/>
                    </a:stretch>
                  </pic:blipFill>
                  <pic:spPr>
                    <a:xfrm>
                      <a:off x="0" y="0"/>
                      <a:ext cx="5934710" cy="2993390"/>
                    </a:xfrm>
                    <a:prstGeom prst="rect">
                      <a:avLst/>
                    </a:prstGeom>
                    <a:noFill/>
                    <a:ln w="9525">
                      <a:noFill/>
                    </a:ln>
                  </pic:spPr>
                </pic:pic>
              </a:graphicData>
            </a:graphic>
          </wp:inline>
        </w:drawing>
      </w:r>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kern w:val="0"/>
          <w:sz w:val="32"/>
          <w:szCs w:val="32"/>
        </w:rPr>
        <w:t>在该界面可以对考生的登录密码进行修改。</w:t>
      </w:r>
      <w:bookmarkStart w:id="10" w:name="_Toc506040835"/>
    </w:p>
    <w:p>
      <w:pPr>
        <w:spacing w:line="360" w:lineRule="auto"/>
        <w:ind w:firstLine="640" w:firstLineChars="200"/>
        <w:jc w:val="left"/>
        <w:rPr>
          <w:rFonts w:ascii="FangSong_GB2312" w:hAnsi="仿宋" w:eastAsia="FangSong_GB2312"/>
          <w:kern w:val="0"/>
          <w:sz w:val="32"/>
          <w:szCs w:val="32"/>
        </w:rPr>
      </w:pPr>
      <w:r>
        <w:rPr>
          <w:rFonts w:hint="eastAsia" w:ascii="FangSong_GB2312" w:hAnsi="仿宋" w:eastAsia="FangSong_GB2312"/>
          <w:kern w:val="0"/>
          <w:sz w:val="32"/>
          <w:szCs w:val="32"/>
        </w:rPr>
        <w:t>8.2安全退出</w:t>
      </w:r>
      <w:bookmarkEnd w:id="10"/>
    </w:p>
    <w:p>
      <w:pPr>
        <w:spacing w:line="360" w:lineRule="auto"/>
        <w:ind w:firstLine="640" w:firstLineChars="200"/>
        <w:jc w:val="left"/>
        <w:rPr>
          <w:rFonts w:ascii="FangSong_GB2312" w:hAnsi="宋体" w:eastAsia="FangSong_GB2312"/>
          <w:kern w:val="0"/>
          <w:sz w:val="32"/>
          <w:szCs w:val="32"/>
        </w:rPr>
      </w:pPr>
      <w:r>
        <w:rPr>
          <w:rFonts w:hint="eastAsia" w:ascii="FangSong_GB2312" w:hAnsi="仿宋" w:eastAsia="FangSong_GB2312"/>
          <w:kern w:val="0"/>
          <w:sz w:val="32"/>
          <w:szCs w:val="32"/>
        </w:rPr>
        <w:t>通过点击系统右上角的“安全退出”按钮，如下图所示：</w:t>
      </w:r>
    </w:p>
    <w:p>
      <w:pPr>
        <w:spacing w:line="360" w:lineRule="auto"/>
        <w:jc w:val="center"/>
        <w:rPr>
          <w:rFonts w:ascii="FangSong_GB2312" w:hAnsi="宋体" w:eastAsia="FangSong_GB2312"/>
          <w:kern w:val="0"/>
          <w:sz w:val="32"/>
          <w:szCs w:val="32"/>
        </w:rPr>
      </w:pPr>
      <w:r>
        <w:rPr>
          <w:rFonts w:hint="eastAsia" w:ascii="FangSong_GB2312" w:eastAsia="FangSong_GB2312"/>
          <w:kern w:val="0"/>
          <w:sz w:val="32"/>
          <w:szCs w:val="32"/>
        </w:rPr>
        <w:drawing>
          <wp:inline distT="0" distB="0" distL="114300" distR="114300">
            <wp:extent cx="5891530" cy="2959100"/>
            <wp:effectExtent l="0" t="0" r="13970" b="12700"/>
            <wp:docPr id="21"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42"/>
                    <pic:cNvPicPr>
                      <a:picLocks noChangeAspect="1"/>
                    </pic:cNvPicPr>
                  </pic:nvPicPr>
                  <pic:blipFill>
                    <a:blip r:embed="rId28"/>
                    <a:stretch>
                      <a:fillRect/>
                    </a:stretch>
                  </pic:blipFill>
                  <pic:spPr>
                    <a:xfrm>
                      <a:off x="0" y="0"/>
                      <a:ext cx="5891530" cy="2959100"/>
                    </a:xfrm>
                    <a:prstGeom prst="rect">
                      <a:avLst/>
                    </a:prstGeom>
                    <a:noFill/>
                    <a:ln w="9525">
                      <a:noFill/>
                    </a:ln>
                  </pic:spPr>
                </pic:pic>
              </a:graphicData>
            </a:graphic>
          </wp:inline>
        </w:drawing>
      </w:r>
    </w:p>
    <w:p>
      <w:pPr>
        <w:pStyle w:val="6"/>
        <w:shd w:val="clear" w:color="auto" w:fill="FFFFFF"/>
        <w:spacing w:before="0" w:beforeAutospacing="0" w:after="0" w:afterAutospacing="0" w:line="556" w:lineRule="atLeast"/>
        <w:ind w:firstLine="640"/>
        <w:jc w:val="both"/>
        <w:textAlignment w:val="baseline"/>
        <w:rPr>
          <w:rFonts w:ascii="FangSong_GB2312" w:hAnsi="仿宋" w:eastAsia="FangSong_GB2312" w:cs="Calibri"/>
          <w:sz w:val="32"/>
          <w:szCs w:val="32"/>
        </w:rPr>
      </w:pPr>
      <w:r>
        <w:rPr>
          <w:rFonts w:hint="eastAsia" w:ascii="FangSong_GB2312" w:hAnsi="仿宋" w:eastAsia="FangSong_GB2312" w:cs="Times New Roman"/>
          <w:sz w:val="32"/>
          <w:szCs w:val="32"/>
        </w:rPr>
        <w:t>可以安全的退出系统。</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Times New Roman" w:eastAsia="FangSong_GB2312" w:cs="Times New Roman"/>
          <w:sz w:val="32"/>
          <w:szCs w:val="32"/>
        </w:rPr>
        <w:t>9</w:t>
      </w:r>
      <w:r>
        <w:rPr>
          <w:rFonts w:hint="eastAsia" w:ascii="FangSong_GB2312" w:hAnsi="仿宋" w:eastAsia="FangSong_GB2312" w:cs="Calibri"/>
          <w:sz w:val="32"/>
          <w:szCs w:val="32"/>
        </w:rPr>
        <w:t>．笔试成绩查询</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仿宋" w:eastAsia="FangSong_GB2312" w:cs="Calibri"/>
          <w:sz w:val="32"/>
          <w:szCs w:val="32"/>
        </w:rPr>
        <w:t>请及时留意湖北省人事考试网的相关公告，查询您的笔试成绩。成绩查询系统在本年度考录工作结束后关闭，请您提前下载、打印、保存本人成绩查询单。</w:t>
      </w:r>
      <w:r>
        <w:rPr>
          <w:rFonts w:hint="eastAsia" w:ascii="黑体" w:hAnsi="黑体" w:eastAsia="黑体" w:cs="Calibri"/>
          <w:b/>
          <w:bCs/>
          <w:sz w:val="32"/>
          <w:szCs w:val="32"/>
        </w:rPr>
        <w:t>公务员笔试阅卷采用客观题机器评卷和主观题网络评卷，没有人工登分、加分过程，除零分、缺考等特殊情况外，不接受考生查分申请。</w:t>
      </w:r>
    </w:p>
    <w:p>
      <w:pPr>
        <w:pStyle w:val="6"/>
        <w:shd w:val="clear" w:color="auto" w:fill="FFFFFF"/>
        <w:spacing w:before="0" w:beforeAutospacing="0" w:after="0" w:afterAutospacing="0" w:line="556" w:lineRule="atLeast"/>
        <w:ind w:firstLine="640"/>
        <w:jc w:val="both"/>
        <w:textAlignment w:val="baseline"/>
        <w:rPr>
          <w:rFonts w:ascii="黑体" w:hAnsi="Times New Roman" w:eastAsia="黑体"/>
          <w:bCs/>
          <w:kern w:val="2"/>
          <w:sz w:val="32"/>
          <w:szCs w:val="32"/>
        </w:rPr>
      </w:pPr>
      <w:r>
        <w:rPr>
          <w:rFonts w:hint="eastAsia" w:ascii="黑体" w:hAnsi="Times New Roman" w:eastAsia="黑体"/>
          <w:bCs/>
          <w:kern w:val="2"/>
          <w:sz w:val="32"/>
          <w:szCs w:val="32"/>
        </w:rPr>
        <w:t>三、报名之后可否浏览、修改报名信息？</w:t>
      </w:r>
    </w:p>
    <w:p>
      <w:pPr>
        <w:pStyle w:val="6"/>
        <w:shd w:val="clear" w:color="auto" w:fill="FFFFFF"/>
        <w:spacing w:before="0" w:beforeAutospacing="0" w:after="0" w:afterAutospacing="0" w:line="556" w:lineRule="atLeast"/>
        <w:ind w:firstLine="640"/>
        <w:jc w:val="both"/>
        <w:textAlignment w:val="baseline"/>
        <w:rPr>
          <w:rFonts w:ascii="黑体" w:hAnsi="Calibri" w:eastAsia="黑体" w:cs="Calibri"/>
          <w:b/>
          <w:sz w:val="32"/>
          <w:szCs w:val="32"/>
        </w:rPr>
      </w:pPr>
      <w:r>
        <w:rPr>
          <w:rFonts w:hint="eastAsia" w:ascii="黑体" w:hAnsi="仿宋" w:eastAsia="黑体" w:cs="Calibri"/>
          <w:b/>
          <w:sz w:val="32"/>
          <w:szCs w:val="32"/>
        </w:rPr>
        <w:t>报考者填写的报名信息在“报名信息确认”之前和资格审查不通过的情况下，可以修改。报考申请审查合格人员不允许再做修改，所以请在报名时务必准确填写并核对报名信息。</w:t>
      </w:r>
    </w:p>
    <w:p>
      <w:pPr>
        <w:pStyle w:val="6"/>
        <w:shd w:val="clear" w:color="auto" w:fill="FFFFFF"/>
        <w:spacing w:before="0" w:beforeAutospacing="0" w:after="0" w:afterAutospacing="0" w:line="556" w:lineRule="atLeast"/>
        <w:ind w:firstLine="640"/>
        <w:jc w:val="both"/>
        <w:textAlignment w:val="baseline"/>
        <w:rPr>
          <w:rFonts w:ascii="黑体" w:hAnsi="Times New Roman" w:eastAsia="黑体"/>
          <w:bCs/>
          <w:kern w:val="2"/>
          <w:sz w:val="32"/>
          <w:szCs w:val="32"/>
        </w:rPr>
      </w:pPr>
      <w:r>
        <w:rPr>
          <w:rFonts w:hint="eastAsia" w:ascii="黑体" w:hAnsi="Times New Roman" w:eastAsia="黑体"/>
          <w:bCs/>
          <w:kern w:val="2"/>
          <w:sz w:val="32"/>
          <w:szCs w:val="32"/>
        </w:rPr>
        <w:t>四、网页内容总不刷新怎么办？</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仿宋" w:eastAsia="FangSong_GB2312" w:cs="Calibri"/>
          <w:sz w:val="32"/>
          <w:szCs w:val="32"/>
        </w:rPr>
        <w:t>为保证随时看到最新的网页内容，请在每次使用本系统前，按以下步骤操作：</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Times New Roman" w:eastAsia="FangSong_GB2312" w:cs="Times New Roman"/>
          <w:sz w:val="32"/>
          <w:szCs w:val="32"/>
        </w:rPr>
        <w:t>1</w:t>
      </w:r>
      <w:r>
        <w:rPr>
          <w:rFonts w:hint="eastAsia" w:ascii="FangSong_GB2312" w:hAnsi="仿宋" w:eastAsia="FangSong_GB2312" w:cs="Calibri"/>
          <w:sz w:val="32"/>
          <w:szCs w:val="32"/>
        </w:rPr>
        <w:t>．请点屏幕上方菜单的［工具］－［</w:t>
      </w:r>
      <w:r>
        <w:rPr>
          <w:rFonts w:hint="eastAsia" w:ascii="FangSong_GB2312" w:hAnsi="Times New Roman" w:eastAsia="FangSong_GB2312" w:cs="Times New Roman"/>
          <w:sz w:val="32"/>
          <w:szCs w:val="32"/>
        </w:rPr>
        <w:t>Internet</w:t>
      </w:r>
      <w:r>
        <w:rPr>
          <w:rFonts w:hint="eastAsia" w:ascii="FangSong_GB2312" w:hAnsi="仿宋" w:eastAsia="FangSong_GB2312" w:cs="Calibri"/>
          <w:sz w:val="32"/>
          <w:szCs w:val="32"/>
        </w:rPr>
        <w:t>选项］；</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Times New Roman" w:eastAsia="FangSong_GB2312" w:cs="Times New Roman"/>
          <w:sz w:val="32"/>
          <w:szCs w:val="32"/>
        </w:rPr>
        <w:t>2</w:t>
      </w:r>
      <w:r>
        <w:rPr>
          <w:rFonts w:hint="eastAsia" w:ascii="FangSong_GB2312" w:hAnsi="仿宋" w:eastAsia="FangSong_GB2312" w:cs="Calibri"/>
          <w:sz w:val="32"/>
          <w:szCs w:val="32"/>
        </w:rPr>
        <w:t>．在</w:t>
      </w:r>
      <w:r>
        <w:rPr>
          <w:rFonts w:hint="eastAsia" w:ascii="FangSong_GB2312" w:hAnsi="Times New Roman" w:eastAsia="FangSong_GB2312" w:cs="Times New Roman"/>
          <w:sz w:val="32"/>
          <w:szCs w:val="32"/>
        </w:rPr>
        <w:t>“</w:t>
      </w:r>
      <w:r>
        <w:rPr>
          <w:rFonts w:hint="eastAsia" w:ascii="FangSong_GB2312" w:hAnsi="仿宋" w:eastAsia="FangSong_GB2312" w:cs="Calibri"/>
          <w:sz w:val="32"/>
          <w:szCs w:val="32"/>
        </w:rPr>
        <w:t>常规</w:t>
      </w:r>
      <w:r>
        <w:rPr>
          <w:rFonts w:hint="eastAsia" w:ascii="FangSong_GB2312" w:hAnsi="Times New Roman" w:eastAsia="FangSong_GB2312" w:cs="Times New Roman"/>
          <w:sz w:val="32"/>
          <w:szCs w:val="32"/>
        </w:rPr>
        <w:t>”</w:t>
      </w:r>
      <w:r>
        <w:rPr>
          <w:rFonts w:hint="eastAsia" w:ascii="FangSong_GB2312" w:hAnsi="仿宋" w:eastAsia="FangSong_GB2312" w:cs="Calibri"/>
          <w:sz w:val="32"/>
          <w:szCs w:val="32"/>
        </w:rPr>
        <w:t>页</w:t>
      </w:r>
      <w:r>
        <w:rPr>
          <w:rFonts w:hint="eastAsia" w:ascii="FangSong_GB2312" w:hAnsi="Times New Roman" w:eastAsia="FangSong_GB2312" w:cs="Times New Roman"/>
          <w:sz w:val="32"/>
          <w:szCs w:val="32"/>
        </w:rPr>
        <w:t>“Internet</w:t>
      </w:r>
      <w:r>
        <w:rPr>
          <w:rFonts w:hint="eastAsia" w:ascii="FangSong_GB2312" w:hAnsi="仿宋" w:eastAsia="FangSong_GB2312" w:cs="Calibri"/>
          <w:sz w:val="32"/>
          <w:szCs w:val="32"/>
        </w:rPr>
        <w:t>临时文件</w:t>
      </w:r>
      <w:r>
        <w:rPr>
          <w:rFonts w:hint="eastAsia" w:ascii="FangSong_GB2312" w:hAnsi="Times New Roman" w:eastAsia="FangSong_GB2312" w:cs="Times New Roman"/>
          <w:sz w:val="32"/>
          <w:szCs w:val="32"/>
        </w:rPr>
        <w:t>”</w:t>
      </w:r>
      <w:r>
        <w:rPr>
          <w:rFonts w:hint="eastAsia" w:ascii="FangSong_GB2312" w:hAnsi="仿宋" w:eastAsia="FangSong_GB2312" w:cs="Calibri"/>
          <w:sz w:val="32"/>
          <w:szCs w:val="32"/>
        </w:rPr>
        <w:t>栏中点［设置］；</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Times New Roman" w:eastAsia="FangSong_GB2312" w:cs="Times New Roman"/>
          <w:sz w:val="32"/>
          <w:szCs w:val="32"/>
        </w:rPr>
        <w:t>3</w:t>
      </w:r>
      <w:r>
        <w:rPr>
          <w:rFonts w:hint="eastAsia" w:ascii="FangSong_GB2312" w:hAnsi="仿宋" w:eastAsia="FangSong_GB2312" w:cs="Calibri"/>
          <w:sz w:val="32"/>
          <w:szCs w:val="32"/>
        </w:rPr>
        <w:t>．在</w:t>
      </w:r>
      <w:r>
        <w:rPr>
          <w:rFonts w:hint="eastAsia" w:ascii="FangSong_GB2312" w:hAnsi="Times New Roman" w:eastAsia="FangSong_GB2312" w:cs="Times New Roman"/>
          <w:sz w:val="32"/>
          <w:szCs w:val="32"/>
        </w:rPr>
        <w:t>“</w:t>
      </w:r>
      <w:r>
        <w:rPr>
          <w:rFonts w:hint="eastAsia" w:ascii="FangSong_GB2312" w:hAnsi="仿宋" w:eastAsia="FangSong_GB2312" w:cs="Calibri"/>
          <w:sz w:val="32"/>
          <w:szCs w:val="32"/>
        </w:rPr>
        <w:t>检查网页的较新版本</w:t>
      </w:r>
      <w:r>
        <w:rPr>
          <w:rFonts w:hint="eastAsia" w:ascii="FangSong_GB2312" w:hAnsi="Times New Roman" w:eastAsia="FangSong_GB2312" w:cs="Times New Roman"/>
          <w:sz w:val="32"/>
          <w:szCs w:val="32"/>
        </w:rPr>
        <w:t>”</w:t>
      </w:r>
      <w:r>
        <w:rPr>
          <w:rFonts w:hint="eastAsia" w:ascii="FangSong_GB2312" w:hAnsi="仿宋" w:eastAsia="FangSong_GB2312" w:cs="Calibri"/>
          <w:sz w:val="32"/>
          <w:szCs w:val="32"/>
        </w:rPr>
        <w:t>栏中选</w:t>
      </w:r>
      <w:r>
        <w:rPr>
          <w:rFonts w:hint="eastAsia" w:ascii="FangSong_GB2312" w:hAnsi="Times New Roman" w:eastAsia="FangSong_GB2312" w:cs="Times New Roman"/>
          <w:sz w:val="32"/>
          <w:szCs w:val="32"/>
        </w:rPr>
        <w:t>“</w:t>
      </w:r>
      <w:r>
        <w:rPr>
          <w:rFonts w:hint="eastAsia" w:ascii="FangSong_GB2312" w:hAnsi="仿宋" w:eastAsia="FangSong_GB2312" w:cs="Calibri"/>
          <w:sz w:val="32"/>
          <w:szCs w:val="32"/>
        </w:rPr>
        <w:t>自动</w:t>
      </w:r>
      <w:r>
        <w:rPr>
          <w:rFonts w:hint="eastAsia" w:ascii="FangSong_GB2312" w:hAnsi="Times New Roman" w:eastAsia="FangSong_GB2312" w:cs="Times New Roman"/>
          <w:sz w:val="32"/>
          <w:szCs w:val="32"/>
        </w:rPr>
        <w:t>”</w:t>
      </w:r>
      <w:r>
        <w:rPr>
          <w:rFonts w:hint="eastAsia" w:ascii="FangSong_GB2312" w:hAnsi="仿宋" w:eastAsia="FangSong_GB2312" w:cs="Calibri"/>
          <w:sz w:val="32"/>
          <w:szCs w:val="32"/>
        </w:rPr>
        <w:t>选项；</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Times New Roman" w:eastAsia="FangSong_GB2312" w:cs="Times New Roman"/>
          <w:sz w:val="32"/>
          <w:szCs w:val="32"/>
        </w:rPr>
        <w:t>4</w:t>
      </w:r>
      <w:r>
        <w:rPr>
          <w:rFonts w:hint="eastAsia" w:ascii="FangSong_GB2312" w:hAnsi="仿宋" w:eastAsia="FangSong_GB2312" w:cs="Calibri"/>
          <w:sz w:val="32"/>
          <w:szCs w:val="32"/>
        </w:rPr>
        <w:t>．点［确定］－［确定］。</w:t>
      </w:r>
    </w:p>
    <w:p>
      <w:pPr>
        <w:pStyle w:val="6"/>
        <w:shd w:val="clear" w:color="auto" w:fill="FFFFFF"/>
        <w:spacing w:before="0" w:beforeAutospacing="0" w:after="0" w:afterAutospacing="0" w:line="556" w:lineRule="atLeast"/>
        <w:ind w:firstLine="640"/>
        <w:jc w:val="both"/>
        <w:textAlignment w:val="baseline"/>
        <w:rPr>
          <w:rFonts w:ascii="黑体" w:hAnsi="Calibri" w:eastAsia="黑体" w:cs="Calibri"/>
          <w:sz w:val="32"/>
          <w:szCs w:val="32"/>
        </w:rPr>
      </w:pPr>
      <w:r>
        <w:rPr>
          <w:rFonts w:hint="eastAsia" w:ascii="黑体" w:hAnsi="黑体" w:eastAsia="黑体" w:cs="Calibri"/>
          <w:sz w:val="32"/>
          <w:szCs w:val="32"/>
        </w:rPr>
        <w:t>五、下载后的文件如何打开？</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仿宋" w:eastAsia="FangSong_GB2312" w:cs="Calibri"/>
          <w:sz w:val="32"/>
          <w:szCs w:val="32"/>
        </w:rPr>
        <w:t>报考者从《考录公告》公布的网站下载文件类型有：</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Times New Roman" w:eastAsia="FangSong_GB2312" w:cs="Times New Roman"/>
          <w:sz w:val="32"/>
          <w:szCs w:val="32"/>
        </w:rPr>
        <w:t>*.rar</w:t>
      </w:r>
      <w:r>
        <w:rPr>
          <w:rFonts w:hint="eastAsia" w:ascii="FangSong_GB2312" w:hAnsi="仿宋" w:eastAsia="FangSong_GB2312" w:cs="Calibri"/>
          <w:sz w:val="32"/>
          <w:szCs w:val="32"/>
        </w:rPr>
        <w:t>、</w:t>
      </w:r>
      <w:r>
        <w:rPr>
          <w:rFonts w:hint="eastAsia" w:ascii="FangSong_GB2312" w:hAnsi="Times New Roman" w:eastAsia="FangSong_GB2312" w:cs="Times New Roman"/>
          <w:sz w:val="32"/>
          <w:szCs w:val="32"/>
        </w:rPr>
        <w:t>*.zip</w:t>
      </w:r>
      <w:r>
        <w:rPr>
          <w:rFonts w:hint="eastAsia" w:ascii="FangSong_GB2312" w:hAnsi="仿宋" w:eastAsia="FangSong_GB2312" w:cs="Calibri"/>
          <w:sz w:val="32"/>
          <w:szCs w:val="32"/>
        </w:rPr>
        <w:t>、</w:t>
      </w:r>
      <w:r>
        <w:rPr>
          <w:rFonts w:hint="eastAsia" w:ascii="FangSong_GB2312" w:hAnsi="Times New Roman" w:eastAsia="FangSong_GB2312" w:cs="Times New Roman"/>
          <w:sz w:val="32"/>
          <w:szCs w:val="32"/>
        </w:rPr>
        <w:t>*.doc</w:t>
      </w:r>
      <w:r>
        <w:rPr>
          <w:rFonts w:hint="eastAsia" w:ascii="FangSong_GB2312" w:hAnsi="仿宋" w:eastAsia="FangSong_GB2312" w:cs="Calibri"/>
          <w:sz w:val="32"/>
          <w:szCs w:val="32"/>
        </w:rPr>
        <w:t>、</w:t>
      </w:r>
      <w:r>
        <w:rPr>
          <w:rFonts w:hint="eastAsia" w:ascii="FangSong_GB2312" w:hAnsi="Times New Roman" w:eastAsia="FangSong_GB2312" w:cs="Times New Roman"/>
          <w:sz w:val="32"/>
          <w:szCs w:val="32"/>
        </w:rPr>
        <w:t>*.xls</w:t>
      </w:r>
      <w:r>
        <w:rPr>
          <w:rFonts w:hint="eastAsia" w:ascii="FangSong_GB2312" w:hAnsi="仿宋" w:eastAsia="FangSong_GB2312" w:cs="Calibri"/>
          <w:sz w:val="32"/>
          <w:szCs w:val="32"/>
        </w:rPr>
        <w:t>。</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Times New Roman" w:eastAsia="FangSong_GB2312" w:cs="Times New Roman"/>
          <w:sz w:val="32"/>
          <w:szCs w:val="32"/>
        </w:rPr>
        <w:t>*.rar</w:t>
      </w:r>
      <w:r>
        <w:rPr>
          <w:rFonts w:hint="eastAsia" w:ascii="FangSong_GB2312" w:hAnsi="仿宋" w:eastAsia="FangSong_GB2312" w:cs="Calibri"/>
          <w:sz w:val="32"/>
          <w:szCs w:val="32"/>
        </w:rPr>
        <w:t>文件用</w:t>
      </w:r>
      <w:r>
        <w:rPr>
          <w:rFonts w:hint="eastAsia" w:ascii="FangSong_GB2312" w:hAnsi="Times New Roman" w:eastAsia="FangSong_GB2312" w:cs="Times New Roman"/>
          <w:sz w:val="32"/>
          <w:szCs w:val="32"/>
        </w:rPr>
        <w:t>WinRAR</w:t>
      </w:r>
      <w:r>
        <w:rPr>
          <w:rFonts w:hint="eastAsia" w:ascii="FangSong_GB2312" w:hAnsi="仿宋" w:eastAsia="FangSong_GB2312" w:cs="Calibri"/>
          <w:sz w:val="32"/>
          <w:szCs w:val="32"/>
        </w:rPr>
        <w:t>打开，</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Times New Roman" w:eastAsia="FangSong_GB2312" w:cs="Times New Roman"/>
          <w:sz w:val="32"/>
          <w:szCs w:val="32"/>
        </w:rPr>
        <w:t>*.zip</w:t>
      </w:r>
      <w:r>
        <w:rPr>
          <w:rFonts w:hint="eastAsia" w:ascii="FangSong_GB2312" w:hAnsi="仿宋" w:eastAsia="FangSong_GB2312" w:cs="Calibri"/>
          <w:sz w:val="32"/>
          <w:szCs w:val="32"/>
        </w:rPr>
        <w:t>文件用</w:t>
      </w:r>
      <w:r>
        <w:rPr>
          <w:rFonts w:hint="eastAsia" w:ascii="FangSong_GB2312" w:hAnsi="Times New Roman" w:eastAsia="FangSong_GB2312" w:cs="Times New Roman"/>
          <w:sz w:val="32"/>
          <w:szCs w:val="32"/>
        </w:rPr>
        <w:t>WinZIP</w:t>
      </w:r>
      <w:r>
        <w:rPr>
          <w:rFonts w:hint="eastAsia" w:ascii="FangSong_GB2312" w:hAnsi="仿宋" w:eastAsia="FangSong_GB2312" w:cs="Calibri"/>
          <w:sz w:val="32"/>
          <w:szCs w:val="32"/>
        </w:rPr>
        <w:t>打开；</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Times New Roman" w:eastAsia="FangSong_GB2312" w:cs="Times New Roman"/>
          <w:sz w:val="32"/>
          <w:szCs w:val="32"/>
        </w:rPr>
        <w:t>*.doc</w:t>
      </w:r>
      <w:r>
        <w:rPr>
          <w:rFonts w:hint="eastAsia" w:ascii="FangSong_GB2312" w:hAnsi="仿宋" w:eastAsia="FangSong_GB2312" w:cs="Calibri"/>
          <w:sz w:val="32"/>
          <w:szCs w:val="32"/>
        </w:rPr>
        <w:t>文件用</w:t>
      </w:r>
      <w:r>
        <w:rPr>
          <w:rFonts w:hint="eastAsia" w:ascii="Times New Roman" w:hAnsi="Times New Roman" w:eastAsia="FangSong_GB2312" w:cs="Times New Roman"/>
          <w:sz w:val="32"/>
          <w:szCs w:val="32"/>
        </w:rPr>
        <w:t> </w:t>
      </w:r>
      <w:r>
        <w:rPr>
          <w:rFonts w:hint="eastAsia" w:ascii="FangSong_GB2312" w:hAnsi="Times New Roman" w:eastAsia="FangSong_GB2312" w:cs="Times New Roman"/>
          <w:sz w:val="32"/>
          <w:szCs w:val="32"/>
        </w:rPr>
        <w:t>Word</w:t>
      </w:r>
      <w:r>
        <w:rPr>
          <w:rFonts w:hint="eastAsia" w:ascii="Times New Roman" w:hAnsi="Times New Roman" w:eastAsia="FangSong_GB2312" w:cs="Times New Roman"/>
          <w:sz w:val="32"/>
          <w:szCs w:val="32"/>
        </w:rPr>
        <w:t> </w:t>
      </w:r>
      <w:r>
        <w:rPr>
          <w:rFonts w:hint="eastAsia" w:ascii="FangSong_GB2312" w:hAnsi="仿宋" w:eastAsia="FangSong_GB2312" w:cs="Calibri"/>
          <w:sz w:val="32"/>
          <w:szCs w:val="32"/>
        </w:rPr>
        <w:t>打开，</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Times New Roman" w:eastAsia="FangSong_GB2312" w:cs="Times New Roman"/>
          <w:sz w:val="32"/>
          <w:szCs w:val="32"/>
        </w:rPr>
        <w:t>*.xls</w:t>
      </w:r>
      <w:r>
        <w:rPr>
          <w:rFonts w:hint="eastAsia" w:ascii="FangSong_GB2312" w:hAnsi="仿宋" w:eastAsia="FangSong_GB2312" w:cs="Calibri"/>
          <w:sz w:val="32"/>
          <w:szCs w:val="32"/>
        </w:rPr>
        <w:t>文件用</w:t>
      </w:r>
      <w:r>
        <w:rPr>
          <w:rFonts w:hint="eastAsia" w:ascii="FangSong_GB2312" w:hAnsi="Times New Roman" w:eastAsia="FangSong_GB2312" w:cs="Times New Roman"/>
          <w:sz w:val="32"/>
          <w:szCs w:val="32"/>
        </w:rPr>
        <w:t>Excel</w:t>
      </w:r>
      <w:r>
        <w:rPr>
          <w:rFonts w:hint="eastAsia" w:ascii="FangSong_GB2312" w:hAnsi="仿宋" w:eastAsia="FangSong_GB2312" w:cs="Calibri"/>
          <w:sz w:val="32"/>
          <w:szCs w:val="32"/>
        </w:rPr>
        <w:t>打开。</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仿宋" w:eastAsia="FangSong_GB2312" w:cs="Calibri"/>
          <w:sz w:val="32"/>
          <w:szCs w:val="32"/>
        </w:rPr>
        <w:t>注</w:t>
      </w:r>
      <w:r>
        <w:rPr>
          <w:rFonts w:hint="eastAsia" w:ascii="FangSong_GB2312" w:hAnsi="Times New Roman" w:eastAsia="FangSong_GB2312" w:cs="Times New Roman"/>
          <w:sz w:val="32"/>
          <w:szCs w:val="32"/>
        </w:rPr>
        <w:t>:“*”</w:t>
      </w:r>
      <w:r>
        <w:rPr>
          <w:rFonts w:hint="eastAsia" w:ascii="FangSong_GB2312" w:hAnsi="仿宋" w:eastAsia="FangSong_GB2312" w:cs="Calibri"/>
          <w:sz w:val="32"/>
          <w:szCs w:val="32"/>
        </w:rPr>
        <w:t>代表文件名称。</w:t>
      </w:r>
    </w:p>
    <w:p>
      <w:pPr>
        <w:pStyle w:val="6"/>
        <w:shd w:val="clear" w:color="auto" w:fill="FFFFFF"/>
        <w:spacing w:before="0" w:beforeAutospacing="0" w:after="0" w:afterAutospacing="0" w:line="556" w:lineRule="atLeast"/>
        <w:ind w:firstLine="640"/>
        <w:jc w:val="both"/>
        <w:textAlignment w:val="baseline"/>
        <w:rPr>
          <w:rFonts w:ascii="黑体" w:hAnsi="Calibri" w:eastAsia="黑体" w:cs="Calibri"/>
          <w:sz w:val="32"/>
          <w:szCs w:val="32"/>
        </w:rPr>
      </w:pPr>
      <w:r>
        <w:rPr>
          <w:rFonts w:hint="eastAsia" w:ascii="黑体" w:hAnsi="黑体" w:eastAsia="黑体" w:cs="Calibri"/>
          <w:sz w:val="32"/>
          <w:szCs w:val="32"/>
        </w:rPr>
        <w:t>六、身份证号码在注册时为什么报错？</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仿宋" w:eastAsia="FangSong_GB2312" w:cs="Calibri"/>
          <w:sz w:val="32"/>
          <w:szCs w:val="32"/>
        </w:rPr>
        <w:t>系统仅支持使用第二代身份证报考，并且考生的年龄应该在</w:t>
      </w:r>
      <w:r>
        <w:rPr>
          <w:rFonts w:hint="eastAsia" w:ascii="FangSong_GB2312" w:hAnsi="Times New Roman" w:eastAsia="FangSong_GB2312" w:cs="Times New Roman"/>
          <w:sz w:val="32"/>
          <w:szCs w:val="32"/>
        </w:rPr>
        <w:t>18-45</w:t>
      </w:r>
      <w:r>
        <w:rPr>
          <w:rFonts w:hint="eastAsia" w:ascii="FangSong_GB2312" w:hAnsi="仿宋" w:eastAsia="FangSong_GB2312" w:cs="Calibri"/>
          <w:sz w:val="32"/>
          <w:szCs w:val="32"/>
        </w:rPr>
        <w:t>岁之间。</w:t>
      </w:r>
    </w:p>
    <w:p>
      <w:pPr>
        <w:pStyle w:val="6"/>
        <w:shd w:val="clear" w:color="auto" w:fill="FFFFFF"/>
        <w:spacing w:before="0" w:beforeAutospacing="0" w:after="0" w:afterAutospacing="0" w:line="556" w:lineRule="atLeast"/>
        <w:ind w:firstLine="640"/>
        <w:jc w:val="both"/>
        <w:textAlignment w:val="baseline"/>
        <w:rPr>
          <w:rFonts w:ascii="黑体" w:hAnsi="Calibri" w:eastAsia="黑体" w:cs="Calibri"/>
          <w:sz w:val="32"/>
          <w:szCs w:val="32"/>
        </w:rPr>
      </w:pPr>
      <w:r>
        <w:rPr>
          <w:rFonts w:hint="eastAsia" w:ascii="黑体" w:hAnsi="黑体" w:eastAsia="黑体" w:cs="Calibri"/>
          <w:sz w:val="32"/>
          <w:szCs w:val="32"/>
        </w:rPr>
        <w:t>七、关于网上报名信息安全问题应注意哪些情况？</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Times New Roman" w:eastAsia="FangSong_GB2312" w:cs="Times New Roman"/>
          <w:sz w:val="32"/>
          <w:szCs w:val="32"/>
        </w:rPr>
        <w:t>1</w:t>
      </w:r>
      <w:r>
        <w:rPr>
          <w:rFonts w:hint="eastAsia" w:ascii="FangSong_GB2312" w:hAnsi="仿宋" w:eastAsia="FangSong_GB2312" w:cs="Calibri"/>
          <w:sz w:val="32"/>
          <w:szCs w:val="32"/>
        </w:rPr>
        <w:t>．为确保信息安全，避免被他人篡改，请在每次使用本系统前，按以下步骤操作：</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仿宋" w:eastAsia="FangSong_GB2312" w:cs="Calibri"/>
          <w:sz w:val="32"/>
          <w:szCs w:val="32"/>
        </w:rPr>
        <w:t>（</w:t>
      </w:r>
      <w:r>
        <w:rPr>
          <w:rFonts w:hint="eastAsia" w:ascii="FangSong_GB2312" w:hAnsi="Times New Roman" w:eastAsia="FangSong_GB2312" w:cs="Times New Roman"/>
          <w:sz w:val="32"/>
          <w:szCs w:val="32"/>
        </w:rPr>
        <w:t>1</w:t>
      </w:r>
      <w:r>
        <w:rPr>
          <w:rFonts w:hint="eastAsia" w:ascii="FangSong_GB2312" w:hAnsi="仿宋" w:eastAsia="FangSong_GB2312" w:cs="Calibri"/>
          <w:sz w:val="32"/>
          <w:szCs w:val="32"/>
        </w:rPr>
        <w:t>）请点屏幕上方菜单的［工具］－［</w:t>
      </w:r>
      <w:r>
        <w:rPr>
          <w:rFonts w:hint="eastAsia" w:ascii="FangSong_GB2312" w:hAnsi="Times New Roman" w:eastAsia="FangSong_GB2312" w:cs="Times New Roman"/>
          <w:sz w:val="32"/>
          <w:szCs w:val="32"/>
        </w:rPr>
        <w:t>Internet</w:t>
      </w:r>
      <w:r>
        <w:rPr>
          <w:rFonts w:hint="eastAsia" w:ascii="FangSong_GB2312" w:hAnsi="仿宋" w:eastAsia="FangSong_GB2312" w:cs="Calibri"/>
          <w:sz w:val="32"/>
          <w:szCs w:val="32"/>
        </w:rPr>
        <w:t>选项］；</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仿宋" w:eastAsia="FangSong_GB2312" w:cs="Calibri"/>
          <w:sz w:val="32"/>
          <w:szCs w:val="32"/>
        </w:rPr>
        <w:t>（</w:t>
      </w:r>
      <w:r>
        <w:rPr>
          <w:rFonts w:hint="eastAsia" w:ascii="FangSong_GB2312" w:hAnsi="Times New Roman" w:eastAsia="FangSong_GB2312" w:cs="Times New Roman"/>
          <w:sz w:val="32"/>
          <w:szCs w:val="32"/>
        </w:rPr>
        <w:t>2</w:t>
      </w:r>
      <w:r>
        <w:rPr>
          <w:rFonts w:hint="eastAsia" w:ascii="FangSong_GB2312" w:hAnsi="仿宋" w:eastAsia="FangSong_GB2312" w:cs="Calibri"/>
          <w:sz w:val="32"/>
          <w:szCs w:val="32"/>
        </w:rPr>
        <w:t>）在</w:t>
      </w:r>
      <w:r>
        <w:rPr>
          <w:rFonts w:hint="eastAsia" w:ascii="FangSong_GB2312" w:hAnsi="Times New Roman" w:eastAsia="FangSong_GB2312" w:cs="Times New Roman"/>
          <w:sz w:val="32"/>
          <w:szCs w:val="32"/>
        </w:rPr>
        <w:t>“</w:t>
      </w:r>
      <w:r>
        <w:rPr>
          <w:rFonts w:hint="eastAsia" w:ascii="FangSong_GB2312" w:hAnsi="仿宋" w:eastAsia="FangSong_GB2312" w:cs="Calibri"/>
          <w:sz w:val="32"/>
          <w:szCs w:val="32"/>
        </w:rPr>
        <w:t>内容</w:t>
      </w:r>
      <w:r>
        <w:rPr>
          <w:rFonts w:hint="eastAsia" w:ascii="FangSong_GB2312" w:hAnsi="Times New Roman" w:eastAsia="FangSong_GB2312" w:cs="Times New Roman"/>
          <w:sz w:val="32"/>
          <w:szCs w:val="32"/>
        </w:rPr>
        <w:t>”</w:t>
      </w:r>
      <w:r>
        <w:rPr>
          <w:rFonts w:hint="eastAsia" w:ascii="FangSong_GB2312" w:hAnsi="仿宋" w:eastAsia="FangSong_GB2312" w:cs="Calibri"/>
          <w:sz w:val="32"/>
          <w:szCs w:val="32"/>
        </w:rPr>
        <w:t>页中点［自动完成］；</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仿宋" w:eastAsia="FangSong_GB2312" w:cs="Calibri"/>
          <w:sz w:val="32"/>
          <w:szCs w:val="32"/>
        </w:rPr>
        <w:t>（</w:t>
      </w:r>
      <w:r>
        <w:rPr>
          <w:rFonts w:hint="eastAsia" w:ascii="FangSong_GB2312" w:hAnsi="Times New Roman" w:eastAsia="FangSong_GB2312" w:cs="Times New Roman"/>
          <w:sz w:val="32"/>
          <w:szCs w:val="32"/>
        </w:rPr>
        <w:t>3</w:t>
      </w:r>
      <w:r>
        <w:rPr>
          <w:rFonts w:hint="eastAsia" w:ascii="FangSong_GB2312" w:hAnsi="仿宋" w:eastAsia="FangSong_GB2312" w:cs="Calibri"/>
          <w:sz w:val="32"/>
          <w:szCs w:val="32"/>
        </w:rPr>
        <w:t>）在</w:t>
      </w:r>
      <w:r>
        <w:rPr>
          <w:rFonts w:hint="eastAsia" w:ascii="FangSong_GB2312" w:hAnsi="Times New Roman" w:eastAsia="FangSong_GB2312" w:cs="Times New Roman"/>
          <w:sz w:val="32"/>
          <w:szCs w:val="32"/>
        </w:rPr>
        <w:t>“</w:t>
      </w:r>
      <w:r>
        <w:rPr>
          <w:rFonts w:hint="eastAsia" w:ascii="FangSong_GB2312" w:hAnsi="仿宋" w:eastAsia="FangSong_GB2312" w:cs="Calibri"/>
          <w:sz w:val="32"/>
          <w:szCs w:val="32"/>
        </w:rPr>
        <w:t>自动完成设置</w:t>
      </w:r>
      <w:r>
        <w:rPr>
          <w:rFonts w:hint="eastAsia" w:ascii="FangSong_GB2312" w:hAnsi="Times New Roman" w:eastAsia="FangSong_GB2312" w:cs="Times New Roman"/>
          <w:sz w:val="32"/>
          <w:szCs w:val="32"/>
        </w:rPr>
        <w:t>”</w:t>
      </w:r>
      <w:r>
        <w:rPr>
          <w:rFonts w:hint="eastAsia" w:ascii="FangSong_GB2312" w:hAnsi="仿宋" w:eastAsia="FangSong_GB2312" w:cs="Calibri"/>
          <w:sz w:val="32"/>
          <w:szCs w:val="32"/>
        </w:rPr>
        <w:t>窗口中撤消</w:t>
      </w:r>
      <w:r>
        <w:rPr>
          <w:rFonts w:hint="eastAsia" w:ascii="FangSong_GB2312" w:hAnsi="Times New Roman" w:eastAsia="FangSong_GB2312" w:cs="Times New Roman"/>
          <w:sz w:val="32"/>
          <w:szCs w:val="32"/>
        </w:rPr>
        <w:t>“</w:t>
      </w:r>
      <w:r>
        <w:rPr>
          <w:rFonts w:hint="eastAsia" w:ascii="FangSong_GB2312" w:hAnsi="仿宋" w:eastAsia="FangSong_GB2312" w:cs="Calibri"/>
          <w:sz w:val="32"/>
          <w:szCs w:val="32"/>
        </w:rPr>
        <w:t>表单</w:t>
      </w:r>
      <w:r>
        <w:rPr>
          <w:rFonts w:hint="eastAsia" w:ascii="FangSong_GB2312" w:hAnsi="Times New Roman" w:eastAsia="FangSong_GB2312" w:cs="Times New Roman"/>
          <w:sz w:val="32"/>
          <w:szCs w:val="32"/>
        </w:rPr>
        <w:t>”</w:t>
      </w:r>
      <w:r>
        <w:rPr>
          <w:rFonts w:hint="eastAsia" w:ascii="FangSong_GB2312" w:hAnsi="仿宋" w:eastAsia="FangSong_GB2312" w:cs="Calibri"/>
          <w:sz w:val="32"/>
          <w:szCs w:val="32"/>
        </w:rPr>
        <w:t>、</w:t>
      </w:r>
      <w:r>
        <w:rPr>
          <w:rFonts w:hint="eastAsia" w:ascii="FangSong_GB2312" w:hAnsi="Times New Roman" w:eastAsia="FangSong_GB2312" w:cs="Times New Roman"/>
          <w:sz w:val="32"/>
          <w:szCs w:val="32"/>
        </w:rPr>
        <w:t>“</w:t>
      </w:r>
      <w:r>
        <w:rPr>
          <w:rFonts w:hint="eastAsia" w:ascii="FangSong_GB2312" w:hAnsi="仿宋" w:eastAsia="FangSong_GB2312" w:cs="Calibri"/>
          <w:sz w:val="32"/>
          <w:szCs w:val="32"/>
        </w:rPr>
        <w:t>表单的用户和密码</w:t>
      </w:r>
      <w:r>
        <w:rPr>
          <w:rFonts w:hint="eastAsia" w:ascii="FangSong_GB2312" w:hAnsi="Times New Roman" w:eastAsia="FangSong_GB2312" w:cs="Times New Roman"/>
          <w:sz w:val="32"/>
          <w:szCs w:val="32"/>
        </w:rPr>
        <w:t>”</w:t>
      </w:r>
      <w:r>
        <w:rPr>
          <w:rFonts w:hint="eastAsia" w:ascii="FangSong_GB2312" w:hAnsi="仿宋" w:eastAsia="FangSong_GB2312" w:cs="Calibri"/>
          <w:sz w:val="32"/>
          <w:szCs w:val="32"/>
        </w:rPr>
        <w:t>选项；</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仿宋" w:eastAsia="FangSong_GB2312" w:cs="Calibri"/>
          <w:sz w:val="32"/>
          <w:szCs w:val="32"/>
        </w:rPr>
        <w:t>（</w:t>
      </w:r>
      <w:r>
        <w:rPr>
          <w:rFonts w:hint="eastAsia" w:ascii="FangSong_GB2312" w:hAnsi="Times New Roman" w:eastAsia="FangSong_GB2312" w:cs="Times New Roman"/>
          <w:sz w:val="32"/>
          <w:szCs w:val="32"/>
        </w:rPr>
        <w:t>4</w:t>
      </w:r>
      <w:r>
        <w:rPr>
          <w:rFonts w:hint="eastAsia" w:ascii="FangSong_GB2312" w:hAnsi="仿宋" w:eastAsia="FangSong_GB2312" w:cs="Calibri"/>
          <w:sz w:val="32"/>
          <w:szCs w:val="32"/>
        </w:rPr>
        <w:t>）点［清除表单］－［确定］－［确定］－［确定］。</w:t>
      </w:r>
    </w:p>
    <w:p>
      <w:pPr>
        <w:pStyle w:val="6"/>
        <w:shd w:val="clear" w:color="auto" w:fill="FFFFFF"/>
        <w:spacing w:before="0" w:beforeAutospacing="0" w:after="0" w:afterAutospacing="0" w:line="556" w:lineRule="atLeast"/>
        <w:ind w:firstLine="640"/>
        <w:jc w:val="both"/>
        <w:textAlignment w:val="baseline"/>
        <w:rPr>
          <w:rFonts w:ascii="FangSong_GB2312" w:hAnsi="Calibri" w:eastAsia="FangSong_GB2312" w:cs="Calibri"/>
          <w:sz w:val="32"/>
          <w:szCs w:val="32"/>
        </w:rPr>
      </w:pPr>
      <w:r>
        <w:rPr>
          <w:rFonts w:hint="eastAsia" w:ascii="FangSong_GB2312" w:hAnsi="Times New Roman" w:eastAsia="FangSong_GB2312" w:cs="Times New Roman"/>
          <w:sz w:val="32"/>
          <w:szCs w:val="32"/>
        </w:rPr>
        <w:t>2</w:t>
      </w:r>
      <w:r>
        <w:rPr>
          <w:rFonts w:hint="eastAsia" w:ascii="FangSong_GB2312" w:hAnsi="仿宋" w:eastAsia="FangSong_GB2312" w:cs="Calibri"/>
          <w:sz w:val="32"/>
          <w:szCs w:val="32"/>
        </w:rPr>
        <w:t>．要避免多人在同一台打开的机器上报名，如需多人使用同一台机器，则应注意：一人报名完毕并安全退出系统后（或关机重启机器后），第二人方可开始报名。</w:t>
      </w:r>
    </w:p>
    <w:p>
      <w:pPr>
        <w:pStyle w:val="6"/>
        <w:shd w:val="clear" w:color="auto" w:fill="FFFFFF"/>
        <w:spacing w:before="0" w:beforeAutospacing="0" w:after="0" w:afterAutospacing="0" w:line="556" w:lineRule="atLeast"/>
        <w:ind w:firstLine="640"/>
        <w:jc w:val="both"/>
        <w:textAlignment w:val="baseline"/>
        <w:rPr>
          <w:rFonts w:ascii="FangSong_GB2312" w:hAnsi="仿宋" w:eastAsia="FangSong_GB2312" w:cs="Calibri"/>
          <w:sz w:val="32"/>
          <w:szCs w:val="32"/>
        </w:rPr>
      </w:pPr>
      <w:r>
        <w:rPr>
          <w:rFonts w:hint="eastAsia" w:ascii="FangSong_GB2312" w:hAnsi="Times New Roman" w:eastAsia="FangSong_GB2312" w:cs="Times New Roman"/>
          <w:sz w:val="32"/>
          <w:szCs w:val="32"/>
        </w:rPr>
        <w:t>3</w:t>
      </w:r>
      <w:r>
        <w:rPr>
          <w:rFonts w:hint="eastAsia" w:ascii="FangSong_GB2312" w:hAnsi="仿宋" w:eastAsia="FangSong_GB2312" w:cs="Calibri"/>
          <w:sz w:val="32"/>
          <w:szCs w:val="32"/>
        </w:rPr>
        <w:t>．请尽量不要通过其他网站跳转的方式进入报名网站，防止进入假的</w:t>
      </w:r>
      <w:r>
        <w:rPr>
          <w:rFonts w:hint="eastAsia" w:ascii="FangSong_GB2312" w:hAnsi="Times New Roman" w:eastAsia="FangSong_GB2312" w:cs="Times New Roman"/>
          <w:sz w:val="32"/>
          <w:szCs w:val="32"/>
        </w:rPr>
        <w:t>“</w:t>
      </w:r>
      <w:r>
        <w:rPr>
          <w:rFonts w:hint="eastAsia" w:ascii="FangSong_GB2312" w:hAnsi="仿宋" w:eastAsia="FangSong_GB2312" w:cs="Calibri"/>
          <w:sz w:val="32"/>
          <w:szCs w:val="32"/>
        </w:rPr>
        <w:t>钓鱼</w:t>
      </w:r>
      <w:r>
        <w:rPr>
          <w:rFonts w:hint="eastAsia" w:ascii="FangSong_GB2312" w:hAnsi="Times New Roman" w:eastAsia="FangSong_GB2312" w:cs="Times New Roman"/>
          <w:sz w:val="32"/>
          <w:szCs w:val="32"/>
        </w:rPr>
        <w:t>”</w:t>
      </w:r>
      <w:r>
        <w:rPr>
          <w:rFonts w:hint="eastAsia" w:ascii="FangSong_GB2312" w:hAnsi="仿宋" w:eastAsia="FangSong_GB2312" w:cs="Calibri"/>
          <w:sz w:val="32"/>
          <w:szCs w:val="32"/>
        </w:rPr>
        <w:t>网站，造成个人信息泄露，影响正常报名。</w:t>
      </w:r>
    </w:p>
    <w:p>
      <w:pPr>
        <w:spacing w:line="580" w:lineRule="exact"/>
        <w:ind w:firstLine="640" w:firstLineChars="200"/>
        <w:rPr>
          <w:rFonts w:hint="eastAsia" w:ascii="FangSong_GB2312" w:hAnsi="仿宋" w:eastAsia="FangSong_GB2312" w:cs="Calibri"/>
          <w:kern w:val="0"/>
          <w:sz w:val="32"/>
          <w:szCs w:val="32"/>
        </w:rPr>
      </w:pPr>
      <w:r>
        <w:rPr>
          <w:rFonts w:hint="eastAsia" w:ascii="FangSong_GB2312" w:hAnsi="仿宋" w:eastAsia="FangSong_GB2312" w:cs="Calibri"/>
          <w:kern w:val="0"/>
          <w:sz w:val="32"/>
          <w:szCs w:val="32"/>
        </w:rPr>
        <w:t>涉及缴费确认、准考证打印、笔试考务安排及考试有关要求等咨询，与省人事考试院027－87710491联系。</w:t>
      </w:r>
    </w:p>
    <w:p>
      <w:pPr>
        <w:spacing w:line="580" w:lineRule="exact"/>
        <w:ind w:firstLine="640" w:firstLineChars="200"/>
        <w:rPr>
          <w:rFonts w:ascii="FangSong_GB2312" w:hAnsi="仿宋" w:eastAsia="FangSong_GB2312" w:cs="Calibri"/>
          <w:kern w:val="0"/>
          <w:sz w:val="32"/>
          <w:szCs w:val="32"/>
        </w:rPr>
      </w:pPr>
      <w:r>
        <w:rPr>
          <w:rFonts w:hint="eastAsia" w:ascii="FangSong_GB2312" w:hAnsi="仿宋" w:eastAsia="FangSong_GB2312" w:cs="Calibri"/>
          <w:kern w:val="0"/>
          <w:sz w:val="32"/>
          <w:szCs w:val="32"/>
        </w:rPr>
        <w:t>涉及网上注册报名技术操作的咨询，与省人事考试院027－87231405联系。</w:t>
      </w:r>
    </w:p>
    <w:p>
      <w:pPr>
        <w:widowControl/>
        <w:adjustRightInd w:val="0"/>
        <w:spacing w:line="560" w:lineRule="exact"/>
        <w:ind w:firstLine="640" w:firstLineChars="200"/>
        <w:jc w:val="left"/>
        <w:rPr>
          <w:rFonts w:ascii="方正小标宋简体" w:hAnsi="方正小标宋简体" w:eastAsia="方正小标宋简体" w:cs="方正小标宋简体"/>
          <w:color w:val="auto"/>
          <w:kern w:val="0"/>
          <w:sz w:val="44"/>
          <w:szCs w:val="44"/>
          <w:u w:val="none"/>
        </w:rPr>
      </w:pPr>
      <w:r>
        <w:rPr>
          <w:rFonts w:hint="eastAsia" w:eastAsia="FangSong_GB2312" w:cs="FangSong_GB2312"/>
          <w:sz w:val="32"/>
          <w:szCs w:val="32"/>
        </w:rPr>
        <w:t>咨询电话工作时间：8:30-11:30、14:00-17:30</w:t>
      </w:r>
    </w:p>
    <w:sectPr>
      <w:footerReference r:id="rId3" w:type="default"/>
      <w:pgSz w:w="11906" w:h="16838"/>
      <w:pgMar w:top="2211" w:right="1531" w:bottom="1871" w:left="1531"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altName w:val="Arial Unicode MS"/>
    <w:panose1 w:val="03000509000000000000"/>
    <w:charset w:val="86"/>
    <w:family w:val="auto"/>
    <w:pitch w:val="default"/>
    <w:sig w:usb0="00000000" w:usb1="00000000" w:usb2="00000000" w:usb3="00000000" w:csb0="00040000" w:csb1="00000000"/>
  </w:font>
  <w:font w:name="FangSong_GB2312">
    <w:altName w:val="仿宋_GB2312"/>
    <w:panose1 w:val="02010609030101010101"/>
    <w:charset w:val="86"/>
    <w:family w:val="modern"/>
    <w:pitch w:val="default"/>
    <w:sig w:usb0="00000000" w:usb1="00000000" w:usb2="00000000" w:usb3="00000000" w:csb0="00040000" w:csb1="00000000"/>
  </w:font>
  <w:font w:name="KaiTi_GB2312">
    <w:altName w:val="楷体"/>
    <w:panose1 w:val="02010609030101010101"/>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仿宋_GB2312">
    <w:panose1 w:val="02010609030101010101"/>
    <w:charset w:val="86"/>
    <w:family w:val="auto"/>
    <w:pitch w:val="default"/>
    <w:sig w:usb0="00000001" w:usb1="080E0000" w:usb2="00000000" w:usb3="00000000" w:csb0="00040000" w:csb1="00000000"/>
  </w:font>
  <w:font w:name="Arial Unicode MS">
    <w:panose1 w:val="020B0604020202020204"/>
    <w:charset w:val="86"/>
    <w:family w:val="auto"/>
    <w:pitch w:val="default"/>
    <w:sig w:usb0="FFFFFFFF" w:usb1="E9FFFFFF" w:usb2="0000003F" w:usb3="00000000" w:csb0="603F01FF" w:csb1="FFFF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cs="Times New Roman"/>
      </w:rPr>
    </w:pPr>
    <w:r>
      <w:rPr>
        <w:rFonts w:hint="eastAsia"/>
      </w:rPr>
      <w:fldChar w:fldCharType="begin"/>
    </w:r>
    <w:r>
      <w:instrText xml:space="preserve"> PAGE   \* MERGEFORMAT </w:instrText>
    </w:r>
    <w:r>
      <w:rPr>
        <w:rFonts w:hint="eastAsia"/>
      </w:rPr>
      <w:fldChar w:fldCharType="separate"/>
    </w:r>
    <w:r>
      <w:rPr>
        <w:lang w:val="zh-CN"/>
      </w:rPr>
      <w:t>17</w:t>
    </w:r>
    <w:r>
      <w:rPr>
        <w:rFonts w:hint="eastAsia"/>
        <w:lang w:val="zh-CN"/>
      </w:rPr>
      <w:fldChar w:fldCharType="end"/>
    </w:r>
  </w:p>
  <w:p>
    <w:pPr>
      <w:pStyle w:val="4"/>
      <w:rPr>
        <w:rFonts w:cs="Times New Roman"/>
      </w:rPr>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6"/>
  <w:embedSystemFonts/>
  <w:bordersDoNotSurroundHeader w:val="1"/>
  <w:bordersDoNotSurroundFooter w:val="1"/>
  <w:documentProtection w:edit="readOnly" w:enforcement="0"/>
  <w:defaultTabStop w:val="420"/>
  <w:doNotHyphenateCaps/>
  <w:drawingGridHorizontalSpacing w:val="105"/>
  <w:drawingGridVerticalSpacing w:val="156"/>
  <w:noPunctuationKerning w:val="1"/>
  <w:characterSpacingControl w:val="compressPunctuation"/>
  <w:noLineBreaksAfter w:lang="zh-CN" w:val="$([{£¥·‘“〈《「『【〔〖〝﹙﹛﹝＄（．［｛￡￥"/>
  <w:noLineBreaksBefore w:lang="zh-CN" w:val="!%),.:;&gt;?]}¢¨°·ˇˉ―‖’”…‰′″›℃∶、。〃〉》」』】〕〗〞︶︺︾﹀﹄﹚﹜﹞！＂％＇），．：；？］｀｜｝～￠"/>
  <w:doNotValidateAgainstSchema/>
  <w:doNotDemarcateInvalidXml/>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2"/>
  </w:compat>
  <w:docVars>
    <w:docVar w:name="commondata" w:val="eyJoZGlkIjoiYmM0MmU4N2IxNDA4MzcxNjdmYTlkM2ZiMWNmYmMxMDQifQ=="/>
  </w:docVars>
  <w:rsids>
    <w:rsidRoot w:val="008C68A3"/>
    <w:rsid w:val="00002E85"/>
    <w:rsid w:val="00004E31"/>
    <w:rsid w:val="000050AD"/>
    <w:rsid w:val="000050E1"/>
    <w:rsid w:val="0000749A"/>
    <w:rsid w:val="00010779"/>
    <w:rsid w:val="000113C0"/>
    <w:rsid w:val="0001168B"/>
    <w:rsid w:val="0001259B"/>
    <w:rsid w:val="00013D4A"/>
    <w:rsid w:val="00013F23"/>
    <w:rsid w:val="00014F80"/>
    <w:rsid w:val="000159F4"/>
    <w:rsid w:val="00016ED0"/>
    <w:rsid w:val="00021283"/>
    <w:rsid w:val="0002229D"/>
    <w:rsid w:val="00023842"/>
    <w:rsid w:val="000279EA"/>
    <w:rsid w:val="00027E74"/>
    <w:rsid w:val="000307E2"/>
    <w:rsid w:val="00031D10"/>
    <w:rsid w:val="00032017"/>
    <w:rsid w:val="00032F32"/>
    <w:rsid w:val="00035E59"/>
    <w:rsid w:val="000426EC"/>
    <w:rsid w:val="00042721"/>
    <w:rsid w:val="00044F53"/>
    <w:rsid w:val="0004545B"/>
    <w:rsid w:val="00045F21"/>
    <w:rsid w:val="00052E80"/>
    <w:rsid w:val="00056C2D"/>
    <w:rsid w:val="00057249"/>
    <w:rsid w:val="00062178"/>
    <w:rsid w:val="0007010A"/>
    <w:rsid w:val="00070D17"/>
    <w:rsid w:val="0007572A"/>
    <w:rsid w:val="00075CB4"/>
    <w:rsid w:val="0007612F"/>
    <w:rsid w:val="00076C2B"/>
    <w:rsid w:val="00076EDC"/>
    <w:rsid w:val="000773B5"/>
    <w:rsid w:val="00084166"/>
    <w:rsid w:val="00084F33"/>
    <w:rsid w:val="00085E75"/>
    <w:rsid w:val="00090176"/>
    <w:rsid w:val="000A04A5"/>
    <w:rsid w:val="000A3A0A"/>
    <w:rsid w:val="000A49ED"/>
    <w:rsid w:val="000A5B73"/>
    <w:rsid w:val="000A64EA"/>
    <w:rsid w:val="000A6969"/>
    <w:rsid w:val="000B4A95"/>
    <w:rsid w:val="000B5699"/>
    <w:rsid w:val="000C05D3"/>
    <w:rsid w:val="000C0D91"/>
    <w:rsid w:val="000C0EB8"/>
    <w:rsid w:val="000C0ECE"/>
    <w:rsid w:val="000C1F38"/>
    <w:rsid w:val="000C595F"/>
    <w:rsid w:val="000C5C44"/>
    <w:rsid w:val="000C67B3"/>
    <w:rsid w:val="000C77D6"/>
    <w:rsid w:val="000C7824"/>
    <w:rsid w:val="000D10CD"/>
    <w:rsid w:val="000D41D8"/>
    <w:rsid w:val="000D59DF"/>
    <w:rsid w:val="000D70CA"/>
    <w:rsid w:val="000E4310"/>
    <w:rsid w:val="000E5768"/>
    <w:rsid w:val="000F3390"/>
    <w:rsid w:val="000F5808"/>
    <w:rsid w:val="000F5C45"/>
    <w:rsid w:val="00101622"/>
    <w:rsid w:val="00103806"/>
    <w:rsid w:val="00103BA3"/>
    <w:rsid w:val="00106075"/>
    <w:rsid w:val="001073CF"/>
    <w:rsid w:val="0010763E"/>
    <w:rsid w:val="00110E9A"/>
    <w:rsid w:val="0011303D"/>
    <w:rsid w:val="001133CE"/>
    <w:rsid w:val="0011351C"/>
    <w:rsid w:val="00115826"/>
    <w:rsid w:val="0011753B"/>
    <w:rsid w:val="001175A9"/>
    <w:rsid w:val="00120A75"/>
    <w:rsid w:val="001223BF"/>
    <w:rsid w:val="00125E79"/>
    <w:rsid w:val="00125EB2"/>
    <w:rsid w:val="0012658E"/>
    <w:rsid w:val="00127535"/>
    <w:rsid w:val="00127A26"/>
    <w:rsid w:val="00132572"/>
    <w:rsid w:val="00132D5C"/>
    <w:rsid w:val="00133B9C"/>
    <w:rsid w:val="00140EAC"/>
    <w:rsid w:val="00144E31"/>
    <w:rsid w:val="001478A6"/>
    <w:rsid w:val="001479B4"/>
    <w:rsid w:val="0015013E"/>
    <w:rsid w:val="001517F3"/>
    <w:rsid w:val="001605FA"/>
    <w:rsid w:val="0016387E"/>
    <w:rsid w:val="001638B1"/>
    <w:rsid w:val="00165FC2"/>
    <w:rsid w:val="00170D32"/>
    <w:rsid w:val="001734A0"/>
    <w:rsid w:val="00175199"/>
    <w:rsid w:val="001772C3"/>
    <w:rsid w:val="00177AC5"/>
    <w:rsid w:val="0018078E"/>
    <w:rsid w:val="00180914"/>
    <w:rsid w:val="00181B75"/>
    <w:rsid w:val="00183752"/>
    <w:rsid w:val="00183D3F"/>
    <w:rsid w:val="0018441D"/>
    <w:rsid w:val="00185BC2"/>
    <w:rsid w:val="00190E9C"/>
    <w:rsid w:val="0019215E"/>
    <w:rsid w:val="0019581E"/>
    <w:rsid w:val="00196208"/>
    <w:rsid w:val="001964BB"/>
    <w:rsid w:val="00196F7A"/>
    <w:rsid w:val="0019770D"/>
    <w:rsid w:val="00197807"/>
    <w:rsid w:val="001A2CFB"/>
    <w:rsid w:val="001A7581"/>
    <w:rsid w:val="001B2853"/>
    <w:rsid w:val="001B30DC"/>
    <w:rsid w:val="001C362E"/>
    <w:rsid w:val="001C451F"/>
    <w:rsid w:val="001C6399"/>
    <w:rsid w:val="001D1338"/>
    <w:rsid w:val="001D318D"/>
    <w:rsid w:val="001D3F92"/>
    <w:rsid w:val="001D405A"/>
    <w:rsid w:val="001D4E81"/>
    <w:rsid w:val="001D7F00"/>
    <w:rsid w:val="001E1C15"/>
    <w:rsid w:val="001E3107"/>
    <w:rsid w:val="001E40AA"/>
    <w:rsid w:val="001E458D"/>
    <w:rsid w:val="001E7A1A"/>
    <w:rsid w:val="001F1D0B"/>
    <w:rsid w:val="001F26C3"/>
    <w:rsid w:val="001F4A6C"/>
    <w:rsid w:val="001F531F"/>
    <w:rsid w:val="001F6478"/>
    <w:rsid w:val="00200D21"/>
    <w:rsid w:val="00202AF7"/>
    <w:rsid w:val="0020383B"/>
    <w:rsid w:val="002062A4"/>
    <w:rsid w:val="00207861"/>
    <w:rsid w:val="00210863"/>
    <w:rsid w:val="00211F6F"/>
    <w:rsid w:val="00212901"/>
    <w:rsid w:val="00213577"/>
    <w:rsid w:val="00214B94"/>
    <w:rsid w:val="00215DE8"/>
    <w:rsid w:val="00216901"/>
    <w:rsid w:val="0022017F"/>
    <w:rsid w:val="002235F4"/>
    <w:rsid w:val="00223D72"/>
    <w:rsid w:val="002254C1"/>
    <w:rsid w:val="0023090C"/>
    <w:rsid w:val="00230DF2"/>
    <w:rsid w:val="0023284F"/>
    <w:rsid w:val="00236E88"/>
    <w:rsid w:val="00237852"/>
    <w:rsid w:val="00240647"/>
    <w:rsid w:val="00241318"/>
    <w:rsid w:val="00241AAA"/>
    <w:rsid w:val="00244367"/>
    <w:rsid w:val="00244533"/>
    <w:rsid w:val="002450AF"/>
    <w:rsid w:val="00250F5A"/>
    <w:rsid w:val="00251087"/>
    <w:rsid w:val="002511D8"/>
    <w:rsid w:val="00253BE9"/>
    <w:rsid w:val="00254756"/>
    <w:rsid w:val="0025536E"/>
    <w:rsid w:val="0026079D"/>
    <w:rsid w:val="00263477"/>
    <w:rsid w:val="002638C9"/>
    <w:rsid w:val="00266CB9"/>
    <w:rsid w:val="0027062E"/>
    <w:rsid w:val="00270F0A"/>
    <w:rsid w:val="002714CB"/>
    <w:rsid w:val="00275B1E"/>
    <w:rsid w:val="00280108"/>
    <w:rsid w:val="0028730B"/>
    <w:rsid w:val="0029166F"/>
    <w:rsid w:val="00291CD4"/>
    <w:rsid w:val="00292294"/>
    <w:rsid w:val="0029688C"/>
    <w:rsid w:val="002A031C"/>
    <w:rsid w:val="002A37E0"/>
    <w:rsid w:val="002A61E6"/>
    <w:rsid w:val="002A6BC1"/>
    <w:rsid w:val="002A724C"/>
    <w:rsid w:val="002B0687"/>
    <w:rsid w:val="002B174E"/>
    <w:rsid w:val="002B1B6D"/>
    <w:rsid w:val="002B2E15"/>
    <w:rsid w:val="002B67A1"/>
    <w:rsid w:val="002B6BF5"/>
    <w:rsid w:val="002C1F98"/>
    <w:rsid w:val="002D2263"/>
    <w:rsid w:val="002D2F7D"/>
    <w:rsid w:val="002D311E"/>
    <w:rsid w:val="002D37AA"/>
    <w:rsid w:val="002D3FC3"/>
    <w:rsid w:val="002D55EB"/>
    <w:rsid w:val="002D6369"/>
    <w:rsid w:val="002E0E79"/>
    <w:rsid w:val="002E18DE"/>
    <w:rsid w:val="002E3BC4"/>
    <w:rsid w:val="002E4FE5"/>
    <w:rsid w:val="002E6F1E"/>
    <w:rsid w:val="002E78A9"/>
    <w:rsid w:val="002F20DC"/>
    <w:rsid w:val="002F65E2"/>
    <w:rsid w:val="00304788"/>
    <w:rsid w:val="00304C43"/>
    <w:rsid w:val="00306EBB"/>
    <w:rsid w:val="00312A82"/>
    <w:rsid w:val="00312D78"/>
    <w:rsid w:val="003152AD"/>
    <w:rsid w:val="00315BE5"/>
    <w:rsid w:val="003176D7"/>
    <w:rsid w:val="00320EFB"/>
    <w:rsid w:val="003279FA"/>
    <w:rsid w:val="00327EC4"/>
    <w:rsid w:val="00330E1B"/>
    <w:rsid w:val="00331ABB"/>
    <w:rsid w:val="00335572"/>
    <w:rsid w:val="00344446"/>
    <w:rsid w:val="00346F81"/>
    <w:rsid w:val="00361C3D"/>
    <w:rsid w:val="00363585"/>
    <w:rsid w:val="0036651F"/>
    <w:rsid w:val="003759A0"/>
    <w:rsid w:val="00375DE3"/>
    <w:rsid w:val="00376465"/>
    <w:rsid w:val="0037661C"/>
    <w:rsid w:val="00384339"/>
    <w:rsid w:val="00391DD8"/>
    <w:rsid w:val="00397C08"/>
    <w:rsid w:val="003A187F"/>
    <w:rsid w:val="003A3496"/>
    <w:rsid w:val="003B1684"/>
    <w:rsid w:val="003B4434"/>
    <w:rsid w:val="003C09FA"/>
    <w:rsid w:val="003C29A3"/>
    <w:rsid w:val="003C380B"/>
    <w:rsid w:val="003C4E79"/>
    <w:rsid w:val="003C6261"/>
    <w:rsid w:val="003C73C4"/>
    <w:rsid w:val="003D2C48"/>
    <w:rsid w:val="003D2EF5"/>
    <w:rsid w:val="003D47F5"/>
    <w:rsid w:val="003E0631"/>
    <w:rsid w:val="003E7230"/>
    <w:rsid w:val="003F051C"/>
    <w:rsid w:val="003F0729"/>
    <w:rsid w:val="003F1BD1"/>
    <w:rsid w:val="003F2158"/>
    <w:rsid w:val="003F36BB"/>
    <w:rsid w:val="003F45B0"/>
    <w:rsid w:val="003F4B29"/>
    <w:rsid w:val="003F516F"/>
    <w:rsid w:val="0040014F"/>
    <w:rsid w:val="00400991"/>
    <w:rsid w:val="00404274"/>
    <w:rsid w:val="00410CBB"/>
    <w:rsid w:val="004114B6"/>
    <w:rsid w:val="0041503C"/>
    <w:rsid w:val="00415F3B"/>
    <w:rsid w:val="00420793"/>
    <w:rsid w:val="00422BA4"/>
    <w:rsid w:val="00422D10"/>
    <w:rsid w:val="004230F5"/>
    <w:rsid w:val="0043173F"/>
    <w:rsid w:val="004318AE"/>
    <w:rsid w:val="00432722"/>
    <w:rsid w:val="00434317"/>
    <w:rsid w:val="00435E73"/>
    <w:rsid w:val="0043660C"/>
    <w:rsid w:val="0043784B"/>
    <w:rsid w:val="0044056F"/>
    <w:rsid w:val="0044515D"/>
    <w:rsid w:val="00446CCA"/>
    <w:rsid w:val="004512A1"/>
    <w:rsid w:val="00452070"/>
    <w:rsid w:val="004561B5"/>
    <w:rsid w:val="00456AC2"/>
    <w:rsid w:val="00457490"/>
    <w:rsid w:val="00463B64"/>
    <w:rsid w:val="004660C4"/>
    <w:rsid w:val="00470596"/>
    <w:rsid w:val="00474C72"/>
    <w:rsid w:val="00477688"/>
    <w:rsid w:val="00481DA6"/>
    <w:rsid w:val="00483579"/>
    <w:rsid w:val="00486142"/>
    <w:rsid w:val="00492087"/>
    <w:rsid w:val="004928F3"/>
    <w:rsid w:val="00493333"/>
    <w:rsid w:val="00494DCF"/>
    <w:rsid w:val="00497F92"/>
    <w:rsid w:val="004A57AE"/>
    <w:rsid w:val="004A616B"/>
    <w:rsid w:val="004A6473"/>
    <w:rsid w:val="004A6E87"/>
    <w:rsid w:val="004A71D5"/>
    <w:rsid w:val="004B1B85"/>
    <w:rsid w:val="004B2ADA"/>
    <w:rsid w:val="004B2DDE"/>
    <w:rsid w:val="004B33B0"/>
    <w:rsid w:val="004B3D2D"/>
    <w:rsid w:val="004B5488"/>
    <w:rsid w:val="004C057C"/>
    <w:rsid w:val="004C2EF5"/>
    <w:rsid w:val="004C3BA5"/>
    <w:rsid w:val="004C714F"/>
    <w:rsid w:val="004C7B55"/>
    <w:rsid w:val="004D2F87"/>
    <w:rsid w:val="004D5FE0"/>
    <w:rsid w:val="004E0AA6"/>
    <w:rsid w:val="004E6E69"/>
    <w:rsid w:val="004F1211"/>
    <w:rsid w:val="004F23FE"/>
    <w:rsid w:val="004F2ED7"/>
    <w:rsid w:val="004F3D42"/>
    <w:rsid w:val="004F63A0"/>
    <w:rsid w:val="004F6A21"/>
    <w:rsid w:val="00506D28"/>
    <w:rsid w:val="00507B17"/>
    <w:rsid w:val="005102BF"/>
    <w:rsid w:val="00512B9C"/>
    <w:rsid w:val="0051500C"/>
    <w:rsid w:val="00517B0B"/>
    <w:rsid w:val="00517ED9"/>
    <w:rsid w:val="00520C8A"/>
    <w:rsid w:val="0052230D"/>
    <w:rsid w:val="0052399E"/>
    <w:rsid w:val="00526CE7"/>
    <w:rsid w:val="005272E8"/>
    <w:rsid w:val="005276B6"/>
    <w:rsid w:val="00527E56"/>
    <w:rsid w:val="00531B69"/>
    <w:rsid w:val="0053318F"/>
    <w:rsid w:val="00533320"/>
    <w:rsid w:val="00533355"/>
    <w:rsid w:val="00533B4E"/>
    <w:rsid w:val="005344A4"/>
    <w:rsid w:val="005403A0"/>
    <w:rsid w:val="00540DB3"/>
    <w:rsid w:val="0054128A"/>
    <w:rsid w:val="005422A9"/>
    <w:rsid w:val="00543294"/>
    <w:rsid w:val="00550A7C"/>
    <w:rsid w:val="00552BB6"/>
    <w:rsid w:val="00553204"/>
    <w:rsid w:val="0056017A"/>
    <w:rsid w:val="005609AC"/>
    <w:rsid w:val="00562081"/>
    <w:rsid w:val="0056342C"/>
    <w:rsid w:val="005644F2"/>
    <w:rsid w:val="0056515E"/>
    <w:rsid w:val="00566CAF"/>
    <w:rsid w:val="0057340E"/>
    <w:rsid w:val="0057479F"/>
    <w:rsid w:val="0057588E"/>
    <w:rsid w:val="00577020"/>
    <w:rsid w:val="005777D0"/>
    <w:rsid w:val="0058125F"/>
    <w:rsid w:val="005812A5"/>
    <w:rsid w:val="0058595C"/>
    <w:rsid w:val="00591D65"/>
    <w:rsid w:val="005964DB"/>
    <w:rsid w:val="00596D9B"/>
    <w:rsid w:val="005A32E8"/>
    <w:rsid w:val="005A69FA"/>
    <w:rsid w:val="005A6C14"/>
    <w:rsid w:val="005A7966"/>
    <w:rsid w:val="005A79F6"/>
    <w:rsid w:val="005B1B44"/>
    <w:rsid w:val="005B1F8F"/>
    <w:rsid w:val="005B2B6A"/>
    <w:rsid w:val="005B4924"/>
    <w:rsid w:val="005B5145"/>
    <w:rsid w:val="005B6478"/>
    <w:rsid w:val="005C2BBA"/>
    <w:rsid w:val="005C360F"/>
    <w:rsid w:val="005C4C58"/>
    <w:rsid w:val="005C718A"/>
    <w:rsid w:val="005D0399"/>
    <w:rsid w:val="005D15C2"/>
    <w:rsid w:val="005D1BC2"/>
    <w:rsid w:val="005D1E49"/>
    <w:rsid w:val="005D2A5D"/>
    <w:rsid w:val="005D3662"/>
    <w:rsid w:val="005D6007"/>
    <w:rsid w:val="005D6B4C"/>
    <w:rsid w:val="005D7872"/>
    <w:rsid w:val="005E44F2"/>
    <w:rsid w:val="005E46BD"/>
    <w:rsid w:val="005E5F4B"/>
    <w:rsid w:val="005E6BEF"/>
    <w:rsid w:val="005F0321"/>
    <w:rsid w:val="005F0627"/>
    <w:rsid w:val="005F198F"/>
    <w:rsid w:val="005F62F7"/>
    <w:rsid w:val="005F79BE"/>
    <w:rsid w:val="005F7A9F"/>
    <w:rsid w:val="00601F07"/>
    <w:rsid w:val="006020A6"/>
    <w:rsid w:val="006022B2"/>
    <w:rsid w:val="00603486"/>
    <w:rsid w:val="00603B49"/>
    <w:rsid w:val="00606A6E"/>
    <w:rsid w:val="00610219"/>
    <w:rsid w:val="006105D5"/>
    <w:rsid w:val="006140B7"/>
    <w:rsid w:val="006148CB"/>
    <w:rsid w:val="00617D85"/>
    <w:rsid w:val="00620021"/>
    <w:rsid w:val="006211D0"/>
    <w:rsid w:val="006212DF"/>
    <w:rsid w:val="006241E8"/>
    <w:rsid w:val="00625CEE"/>
    <w:rsid w:val="006263A9"/>
    <w:rsid w:val="00626E83"/>
    <w:rsid w:val="0063056F"/>
    <w:rsid w:val="00633F70"/>
    <w:rsid w:val="00634CB9"/>
    <w:rsid w:val="00635BB7"/>
    <w:rsid w:val="00641321"/>
    <w:rsid w:val="00642F77"/>
    <w:rsid w:val="006440DC"/>
    <w:rsid w:val="00646697"/>
    <w:rsid w:val="00654DF5"/>
    <w:rsid w:val="0065771F"/>
    <w:rsid w:val="0066006C"/>
    <w:rsid w:val="0066255B"/>
    <w:rsid w:val="00666817"/>
    <w:rsid w:val="00666F4D"/>
    <w:rsid w:val="00670D2B"/>
    <w:rsid w:val="006719DF"/>
    <w:rsid w:val="006769E2"/>
    <w:rsid w:val="00680C5F"/>
    <w:rsid w:val="00681B4B"/>
    <w:rsid w:val="0068209D"/>
    <w:rsid w:val="00685423"/>
    <w:rsid w:val="00685FAB"/>
    <w:rsid w:val="006869DB"/>
    <w:rsid w:val="00690B35"/>
    <w:rsid w:val="00691763"/>
    <w:rsid w:val="0069198E"/>
    <w:rsid w:val="006925EE"/>
    <w:rsid w:val="006930CB"/>
    <w:rsid w:val="00694E89"/>
    <w:rsid w:val="0069669F"/>
    <w:rsid w:val="006968FC"/>
    <w:rsid w:val="00696B92"/>
    <w:rsid w:val="00696C46"/>
    <w:rsid w:val="006973B6"/>
    <w:rsid w:val="006A101C"/>
    <w:rsid w:val="006A2DF7"/>
    <w:rsid w:val="006A4CFD"/>
    <w:rsid w:val="006A5751"/>
    <w:rsid w:val="006A5A34"/>
    <w:rsid w:val="006A6936"/>
    <w:rsid w:val="006A6A54"/>
    <w:rsid w:val="006B1414"/>
    <w:rsid w:val="006B3AA8"/>
    <w:rsid w:val="006B3C76"/>
    <w:rsid w:val="006B5F92"/>
    <w:rsid w:val="006B67F2"/>
    <w:rsid w:val="006B6A6F"/>
    <w:rsid w:val="006C043F"/>
    <w:rsid w:val="006C15D7"/>
    <w:rsid w:val="006C227E"/>
    <w:rsid w:val="006C285C"/>
    <w:rsid w:val="006C3523"/>
    <w:rsid w:val="006C51A2"/>
    <w:rsid w:val="006C6BDC"/>
    <w:rsid w:val="006C6C81"/>
    <w:rsid w:val="006C7415"/>
    <w:rsid w:val="006C7CD5"/>
    <w:rsid w:val="006D1C46"/>
    <w:rsid w:val="006D28C6"/>
    <w:rsid w:val="006D416E"/>
    <w:rsid w:val="006D49BC"/>
    <w:rsid w:val="006E1193"/>
    <w:rsid w:val="006E1E4D"/>
    <w:rsid w:val="006E2A92"/>
    <w:rsid w:val="006E2F81"/>
    <w:rsid w:val="006E55F8"/>
    <w:rsid w:val="006F2198"/>
    <w:rsid w:val="006F42C1"/>
    <w:rsid w:val="00702A6A"/>
    <w:rsid w:val="007069FA"/>
    <w:rsid w:val="00707435"/>
    <w:rsid w:val="00711C19"/>
    <w:rsid w:val="00712D0B"/>
    <w:rsid w:val="007225F2"/>
    <w:rsid w:val="0072656C"/>
    <w:rsid w:val="007267A2"/>
    <w:rsid w:val="00726BA6"/>
    <w:rsid w:val="00727DAB"/>
    <w:rsid w:val="00735FC0"/>
    <w:rsid w:val="00741D96"/>
    <w:rsid w:val="00745035"/>
    <w:rsid w:val="00745DF4"/>
    <w:rsid w:val="007471AD"/>
    <w:rsid w:val="00753763"/>
    <w:rsid w:val="00754FDF"/>
    <w:rsid w:val="00755562"/>
    <w:rsid w:val="00757298"/>
    <w:rsid w:val="007573E5"/>
    <w:rsid w:val="00760609"/>
    <w:rsid w:val="00766E9D"/>
    <w:rsid w:val="007677C8"/>
    <w:rsid w:val="007720B6"/>
    <w:rsid w:val="00772DBD"/>
    <w:rsid w:val="007752AC"/>
    <w:rsid w:val="007850AB"/>
    <w:rsid w:val="007856FF"/>
    <w:rsid w:val="00785A0F"/>
    <w:rsid w:val="007866A3"/>
    <w:rsid w:val="00791001"/>
    <w:rsid w:val="00792437"/>
    <w:rsid w:val="00793615"/>
    <w:rsid w:val="007951ED"/>
    <w:rsid w:val="00795F41"/>
    <w:rsid w:val="007967AB"/>
    <w:rsid w:val="007A3F58"/>
    <w:rsid w:val="007A5C0E"/>
    <w:rsid w:val="007B1462"/>
    <w:rsid w:val="007B42F4"/>
    <w:rsid w:val="007B5163"/>
    <w:rsid w:val="007B5686"/>
    <w:rsid w:val="007B77D6"/>
    <w:rsid w:val="007C0F9B"/>
    <w:rsid w:val="007C2A78"/>
    <w:rsid w:val="007C32E4"/>
    <w:rsid w:val="007C3EB9"/>
    <w:rsid w:val="007C6834"/>
    <w:rsid w:val="007C759A"/>
    <w:rsid w:val="007D567A"/>
    <w:rsid w:val="007D7BA2"/>
    <w:rsid w:val="007E0343"/>
    <w:rsid w:val="007E0B75"/>
    <w:rsid w:val="007E14DC"/>
    <w:rsid w:val="007E22EB"/>
    <w:rsid w:val="007F2D22"/>
    <w:rsid w:val="007F5F97"/>
    <w:rsid w:val="007F7FB7"/>
    <w:rsid w:val="00800277"/>
    <w:rsid w:val="00800393"/>
    <w:rsid w:val="00801CA0"/>
    <w:rsid w:val="00803C5A"/>
    <w:rsid w:val="008058F9"/>
    <w:rsid w:val="00806E41"/>
    <w:rsid w:val="00810E4B"/>
    <w:rsid w:val="00811223"/>
    <w:rsid w:val="00811549"/>
    <w:rsid w:val="00811D7A"/>
    <w:rsid w:val="00814996"/>
    <w:rsid w:val="00821558"/>
    <w:rsid w:val="0082155A"/>
    <w:rsid w:val="008228F1"/>
    <w:rsid w:val="008238DF"/>
    <w:rsid w:val="00831770"/>
    <w:rsid w:val="008317FB"/>
    <w:rsid w:val="00836AB4"/>
    <w:rsid w:val="00843D0A"/>
    <w:rsid w:val="00847260"/>
    <w:rsid w:val="00855F21"/>
    <w:rsid w:val="00860D53"/>
    <w:rsid w:val="00864B5B"/>
    <w:rsid w:val="008660D6"/>
    <w:rsid w:val="00882164"/>
    <w:rsid w:val="00883618"/>
    <w:rsid w:val="0088519D"/>
    <w:rsid w:val="00887DBE"/>
    <w:rsid w:val="008914E7"/>
    <w:rsid w:val="008930F0"/>
    <w:rsid w:val="00894F8D"/>
    <w:rsid w:val="008A16A7"/>
    <w:rsid w:val="008A1B3D"/>
    <w:rsid w:val="008A6712"/>
    <w:rsid w:val="008B10D8"/>
    <w:rsid w:val="008B317B"/>
    <w:rsid w:val="008B3412"/>
    <w:rsid w:val="008B488C"/>
    <w:rsid w:val="008B4890"/>
    <w:rsid w:val="008B72EC"/>
    <w:rsid w:val="008B786B"/>
    <w:rsid w:val="008B7993"/>
    <w:rsid w:val="008C027D"/>
    <w:rsid w:val="008C4EAD"/>
    <w:rsid w:val="008C68A3"/>
    <w:rsid w:val="008C7972"/>
    <w:rsid w:val="008D1511"/>
    <w:rsid w:val="008D18BB"/>
    <w:rsid w:val="008D54CB"/>
    <w:rsid w:val="008D5E8D"/>
    <w:rsid w:val="008E0174"/>
    <w:rsid w:val="008E3E9B"/>
    <w:rsid w:val="008E5AC5"/>
    <w:rsid w:val="008F774F"/>
    <w:rsid w:val="009046A9"/>
    <w:rsid w:val="00905138"/>
    <w:rsid w:val="00907CC4"/>
    <w:rsid w:val="00916C65"/>
    <w:rsid w:val="009201D2"/>
    <w:rsid w:val="00927B22"/>
    <w:rsid w:val="00930CC7"/>
    <w:rsid w:val="009358DB"/>
    <w:rsid w:val="00936A8A"/>
    <w:rsid w:val="00937E3E"/>
    <w:rsid w:val="009404AD"/>
    <w:rsid w:val="00941FA2"/>
    <w:rsid w:val="009425C0"/>
    <w:rsid w:val="00942E04"/>
    <w:rsid w:val="00954EBE"/>
    <w:rsid w:val="00957926"/>
    <w:rsid w:val="0096182C"/>
    <w:rsid w:val="00961F5D"/>
    <w:rsid w:val="00963623"/>
    <w:rsid w:val="00963932"/>
    <w:rsid w:val="0096519C"/>
    <w:rsid w:val="00965DE0"/>
    <w:rsid w:val="00971A24"/>
    <w:rsid w:val="00975ED1"/>
    <w:rsid w:val="009767B5"/>
    <w:rsid w:val="00981028"/>
    <w:rsid w:val="009821F5"/>
    <w:rsid w:val="00982E18"/>
    <w:rsid w:val="00983092"/>
    <w:rsid w:val="00984F6D"/>
    <w:rsid w:val="009901DF"/>
    <w:rsid w:val="0099167E"/>
    <w:rsid w:val="0099379C"/>
    <w:rsid w:val="0099546C"/>
    <w:rsid w:val="00995A8E"/>
    <w:rsid w:val="009A2679"/>
    <w:rsid w:val="009A4707"/>
    <w:rsid w:val="009B1183"/>
    <w:rsid w:val="009B129A"/>
    <w:rsid w:val="009B3054"/>
    <w:rsid w:val="009B5500"/>
    <w:rsid w:val="009C4CD1"/>
    <w:rsid w:val="009C58BC"/>
    <w:rsid w:val="009E225D"/>
    <w:rsid w:val="009E2D2A"/>
    <w:rsid w:val="009E5ADD"/>
    <w:rsid w:val="009E65DF"/>
    <w:rsid w:val="009E6B6E"/>
    <w:rsid w:val="009E748F"/>
    <w:rsid w:val="009F19E9"/>
    <w:rsid w:val="009F2C03"/>
    <w:rsid w:val="00A0103E"/>
    <w:rsid w:val="00A014AC"/>
    <w:rsid w:val="00A02D2B"/>
    <w:rsid w:val="00A04BC0"/>
    <w:rsid w:val="00A0647F"/>
    <w:rsid w:val="00A1054A"/>
    <w:rsid w:val="00A126A5"/>
    <w:rsid w:val="00A12E72"/>
    <w:rsid w:val="00A151F0"/>
    <w:rsid w:val="00A16907"/>
    <w:rsid w:val="00A16B78"/>
    <w:rsid w:val="00A20B10"/>
    <w:rsid w:val="00A22D01"/>
    <w:rsid w:val="00A25A25"/>
    <w:rsid w:val="00A32101"/>
    <w:rsid w:val="00A34604"/>
    <w:rsid w:val="00A35F60"/>
    <w:rsid w:val="00A37144"/>
    <w:rsid w:val="00A447F7"/>
    <w:rsid w:val="00A44B41"/>
    <w:rsid w:val="00A46B09"/>
    <w:rsid w:val="00A517F4"/>
    <w:rsid w:val="00A54A24"/>
    <w:rsid w:val="00A66A8C"/>
    <w:rsid w:val="00A7122F"/>
    <w:rsid w:val="00A714CC"/>
    <w:rsid w:val="00A81427"/>
    <w:rsid w:val="00A8186D"/>
    <w:rsid w:val="00A83704"/>
    <w:rsid w:val="00A84F1A"/>
    <w:rsid w:val="00A85CC5"/>
    <w:rsid w:val="00A90B25"/>
    <w:rsid w:val="00A95CFC"/>
    <w:rsid w:val="00A95D70"/>
    <w:rsid w:val="00A9659D"/>
    <w:rsid w:val="00AA17F6"/>
    <w:rsid w:val="00AA2ACB"/>
    <w:rsid w:val="00AA48E8"/>
    <w:rsid w:val="00AB079D"/>
    <w:rsid w:val="00AB0A9D"/>
    <w:rsid w:val="00AB0B77"/>
    <w:rsid w:val="00AB1B34"/>
    <w:rsid w:val="00AB1F5F"/>
    <w:rsid w:val="00AB40EB"/>
    <w:rsid w:val="00AB7074"/>
    <w:rsid w:val="00AC0305"/>
    <w:rsid w:val="00AC061F"/>
    <w:rsid w:val="00AC1E98"/>
    <w:rsid w:val="00AC5DFE"/>
    <w:rsid w:val="00AD0E32"/>
    <w:rsid w:val="00AD1F3D"/>
    <w:rsid w:val="00AD4461"/>
    <w:rsid w:val="00AD5BCB"/>
    <w:rsid w:val="00AE0E2D"/>
    <w:rsid w:val="00AE2EC0"/>
    <w:rsid w:val="00AE4659"/>
    <w:rsid w:val="00AE54B7"/>
    <w:rsid w:val="00AE7C08"/>
    <w:rsid w:val="00AF0D5C"/>
    <w:rsid w:val="00AF1B24"/>
    <w:rsid w:val="00AF1DB4"/>
    <w:rsid w:val="00AF4835"/>
    <w:rsid w:val="00AF5440"/>
    <w:rsid w:val="00AF669C"/>
    <w:rsid w:val="00AF69AD"/>
    <w:rsid w:val="00AF777C"/>
    <w:rsid w:val="00B0044B"/>
    <w:rsid w:val="00B006AF"/>
    <w:rsid w:val="00B00914"/>
    <w:rsid w:val="00B01425"/>
    <w:rsid w:val="00B0151C"/>
    <w:rsid w:val="00B05965"/>
    <w:rsid w:val="00B06219"/>
    <w:rsid w:val="00B108CA"/>
    <w:rsid w:val="00B10A4F"/>
    <w:rsid w:val="00B117F4"/>
    <w:rsid w:val="00B15B5F"/>
    <w:rsid w:val="00B24F41"/>
    <w:rsid w:val="00B25BF1"/>
    <w:rsid w:val="00B405F3"/>
    <w:rsid w:val="00B4271A"/>
    <w:rsid w:val="00B43C7A"/>
    <w:rsid w:val="00B47875"/>
    <w:rsid w:val="00B50B6A"/>
    <w:rsid w:val="00B513B9"/>
    <w:rsid w:val="00B51D85"/>
    <w:rsid w:val="00B53512"/>
    <w:rsid w:val="00B545EA"/>
    <w:rsid w:val="00B55B9D"/>
    <w:rsid w:val="00B60711"/>
    <w:rsid w:val="00B62E1C"/>
    <w:rsid w:val="00B64B3E"/>
    <w:rsid w:val="00B678F1"/>
    <w:rsid w:val="00B7036D"/>
    <w:rsid w:val="00B7129E"/>
    <w:rsid w:val="00B72D7C"/>
    <w:rsid w:val="00B73620"/>
    <w:rsid w:val="00B7662A"/>
    <w:rsid w:val="00B77670"/>
    <w:rsid w:val="00B77701"/>
    <w:rsid w:val="00B80DD1"/>
    <w:rsid w:val="00B82776"/>
    <w:rsid w:val="00B8305D"/>
    <w:rsid w:val="00B85477"/>
    <w:rsid w:val="00B85E24"/>
    <w:rsid w:val="00B90421"/>
    <w:rsid w:val="00B92908"/>
    <w:rsid w:val="00B9399B"/>
    <w:rsid w:val="00B9466D"/>
    <w:rsid w:val="00B956FB"/>
    <w:rsid w:val="00B95724"/>
    <w:rsid w:val="00B96465"/>
    <w:rsid w:val="00B96C5F"/>
    <w:rsid w:val="00B97B52"/>
    <w:rsid w:val="00BA1DDE"/>
    <w:rsid w:val="00BA4AA7"/>
    <w:rsid w:val="00BA4BD9"/>
    <w:rsid w:val="00BA513B"/>
    <w:rsid w:val="00BA5D27"/>
    <w:rsid w:val="00BA66F7"/>
    <w:rsid w:val="00BA6FDA"/>
    <w:rsid w:val="00BA7544"/>
    <w:rsid w:val="00BB0B79"/>
    <w:rsid w:val="00BB0B93"/>
    <w:rsid w:val="00BB10F8"/>
    <w:rsid w:val="00BB17EB"/>
    <w:rsid w:val="00BB46F2"/>
    <w:rsid w:val="00BB6B2D"/>
    <w:rsid w:val="00BB739A"/>
    <w:rsid w:val="00BC09D8"/>
    <w:rsid w:val="00BC0EE4"/>
    <w:rsid w:val="00BC2359"/>
    <w:rsid w:val="00BC277B"/>
    <w:rsid w:val="00BC4FC1"/>
    <w:rsid w:val="00BC583B"/>
    <w:rsid w:val="00BC6BAE"/>
    <w:rsid w:val="00BC6D2B"/>
    <w:rsid w:val="00BC7F6F"/>
    <w:rsid w:val="00BD03EF"/>
    <w:rsid w:val="00BD40B5"/>
    <w:rsid w:val="00BD5189"/>
    <w:rsid w:val="00BD5FFD"/>
    <w:rsid w:val="00BE26C0"/>
    <w:rsid w:val="00BE2832"/>
    <w:rsid w:val="00BE403E"/>
    <w:rsid w:val="00BE40C9"/>
    <w:rsid w:val="00BE4105"/>
    <w:rsid w:val="00BE7CFD"/>
    <w:rsid w:val="00BF327E"/>
    <w:rsid w:val="00BF5B44"/>
    <w:rsid w:val="00BF5E52"/>
    <w:rsid w:val="00C00F08"/>
    <w:rsid w:val="00C01C46"/>
    <w:rsid w:val="00C038E0"/>
    <w:rsid w:val="00C063E8"/>
    <w:rsid w:val="00C065B4"/>
    <w:rsid w:val="00C12AD4"/>
    <w:rsid w:val="00C12BF7"/>
    <w:rsid w:val="00C15DEE"/>
    <w:rsid w:val="00C24033"/>
    <w:rsid w:val="00C25FEC"/>
    <w:rsid w:val="00C32179"/>
    <w:rsid w:val="00C33E7C"/>
    <w:rsid w:val="00C36148"/>
    <w:rsid w:val="00C363E4"/>
    <w:rsid w:val="00C41B03"/>
    <w:rsid w:val="00C45600"/>
    <w:rsid w:val="00C5024C"/>
    <w:rsid w:val="00C50E9A"/>
    <w:rsid w:val="00C55DD9"/>
    <w:rsid w:val="00C60DF9"/>
    <w:rsid w:val="00C62768"/>
    <w:rsid w:val="00C634F1"/>
    <w:rsid w:val="00C646D2"/>
    <w:rsid w:val="00C64CE8"/>
    <w:rsid w:val="00C73E73"/>
    <w:rsid w:val="00C73F77"/>
    <w:rsid w:val="00C80C7F"/>
    <w:rsid w:val="00C83044"/>
    <w:rsid w:val="00C8386C"/>
    <w:rsid w:val="00C86ABD"/>
    <w:rsid w:val="00C87128"/>
    <w:rsid w:val="00C87467"/>
    <w:rsid w:val="00C87E0A"/>
    <w:rsid w:val="00C92414"/>
    <w:rsid w:val="00C95AD2"/>
    <w:rsid w:val="00C96ACF"/>
    <w:rsid w:val="00C96C7D"/>
    <w:rsid w:val="00C976F3"/>
    <w:rsid w:val="00CA2935"/>
    <w:rsid w:val="00CA29B0"/>
    <w:rsid w:val="00CA55CA"/>
    <w:rsid w:val="00CA64D3"/>
    <w:rsid w:val="00CB3E28"/>
    <w:rsid w:val="00CB5317"/>
    <w:rsid w:val="00CB54B5"/>
    <w:rsid w:val="00CC2424"/>
    <w:rsid w:val="00CD0B58"/>
    <w:rsid w:val="00CD2962"/>
    <w:rsid w:val="00CD3E91"/>
    <w:rsid w:val="00CD4016"/>
    <w:rsid w:val="00CE180D"/>
    <w:rsid w:val="00CE1D61"/>
    <w:rsid w:val="00CE4981"/>
    <w:rsid w:val="00CF0130"/>
    <w:rsid w:val="00CF1740"/>
    <w:rsid w:val="00CF1DB5"/>
    <w:rsid w:val="00CF20CA"/>
    <w:rsid w:val="00CF565F"/>
    <w:rsid w:val="00CF63BE"/>
    <w:rsid w:val="00CF6CA8"/>
    <w:rsid w:val="00CF793C"/>
    <w:rsid w:val="00D057A6"/>
    <w:rsid w:val="00D1238B"/>
    <w:rsid w:val="00D126BC"/>
    <w:rsid w:val="00D12CCE"/>
    <w:rsid w:val="00D12EEC"/>
    <w:rsid w:val="00D1439E"/>
    <w:rsid w:val="00D15B93"/>
    <w:rsid w:val="00D173B8"/>
    <w:rsid w:val="00D17856"/>
    <w:rsid w:val="00D20AFB"/>
    <w:rsid w:val="00D2188B"/>
    <w:rsid w:val="00D229AD"/>
    <w:rsid w:val="00D23AAF"/>
    <w:rsid w:val="00D25357"/>
    <w:rsid w:val="00D30031"/>
    <w:rsid w:val="00D3288E"/>
    <w:rsid w:val="00D35F81"/>
    <w:rsid w:val="00D37E87"/>
    <w:rsid w:val="00D4044C"/>
    <w:rsid w:val="00D409C3"/>
    <w:rsid w:val="00D45DF3"/>
    <w:rsid w:val="00D51A81"/>
    <w:rsid w:val="00D54112"/>
    <w:rsid w:val="00D54845"/>
    <w:rsid w:val="00D6149F"/>
    <w:rsid w:val="00D65732"/>
    <w:rsid w:val="00D6576D"/>
    <w:rsid w:val="00D66C17"/>
    <w:rsid w:val="00D70D52"/>
    <w:rsid w:val="00D725C2"/>
    <w:rsid w:val="00D75807"/>
    <w:rsid w:val="00D760FE"/>
    <w:rsid w:val="00D81D6F"/>
    <w:rsid w:val="00D914AB"/>
    <w:rsid w:val="00D929CB"/>
    <w:rsid w:val="00D93668"/>
    <w:rsid w:val="00D976C0"/>
    <w:rsid w:val="00DA354F"/>
    <w:rsid w:val="00DA37E6"/>
    <w:rsid w:val="00DA3C0B"/>
    <w:rsid w:val="00DB1CB7"/>
    <w:rsid w:val="00DB32FE"/>
    <w:rsid w:val="00DB5115"/>
    <w:rsid w:val="00DB72C6"/>
    <w:rsid w:val="00DB783C"/>
    <w:rsid w:val="00DC122E"/>
    <w:rsid w:val="00DC1EE4"/>
    <w:rsid w:val="00DD0C07"/>
    <w:rsid w:val="00DD0C4A"/>
    <w:rsid w:val="00DD400E"/>
    <w:rsid w:val="00DD72D6"/>
    <w:rsid w:val="00DD7A65"/>
    <w:rsid w:val="00DE569C"/>
    <w:rsid w:val="00DE75CD"/>
    <w:rsid w:val="00DF04FD"/>
    <w:rsid w:val="00DF1927"/>
    <w:rsid w:val="00DF1D0E"/>
    <w:rsid w:val="00DF1FC5"/>
    <w:rsid w:val="00DF26A8"/>
    <w:rsid w:val="00DF6886"/>
    <w:rsid w:val="00DF6ACC"/>
    <w:rsid w:val="00E03887"/>
    <w:rsid w:val="00E07281"/>
    <w:rsid w:val="00E07BE2"/>
    <w:rsid w:val="00E12CF2"/>
    <w:rsid w:val="00E167EC"/>
    <w:rsid w:val="00E1779E"/>
    <w:rsid w:val="00E177D2"/>
    <w:rsid w:val="00E20EDB"/>
    <w:rsid w:val="00E22ADD"/>
    <w:rsid w:val="00E241C0"/>
    <w:rsid w:val="00E2451B"/>
    <w:rsid w:val="00E2561C"/>
    <w:rsid w:val="00E25931"/>
    <w:rsid w:val="00E271D2"/>
    <w:rsid w:val="00E278DF"/>
    <w:rsid w:val="00E305F2"/>
    <w:rsid w:val="00E3083F"/>
    <w:rsid w:val="00E320D8"/>
    <w:rsid w:val="00E32393"/>
    <w:rsid w:val="00E33328"/>
    <w:rsid w:val="00E33C82"/>
    <w:rsid w:val="00E34650"/>
    <w:rsid w:val="00E36A6F"/>
    <w:rsid w:val="00E413CE"/>
    <w:rsid w:val="00E451B3"/>
    <w:rsid w:val="00E46A47"/>
    <w:rsid w:val="00E471C7"/>
    <w:rsid w:val="00E502D8"/>
    <w:rsid w:val="00E5064F"/>
    <w:rsid w:val="00E52F37"/>
    <w:rsid w:val="00E53F5B"/>
    <w:rsid w:val="00E56ED5"/>
    <w:rsid w:val="00E6510A"/>
    <w:rsid w:val="00E6777A"/>
    <w:rsid w:val="00E71932"/>
    <w:rsid w:val="00E71F27"/>
    <w:rsid w:val="00E71FEA"/>
    <w:rsid w:val="00E71FEC"/>
    <w:rsid w:val="00E801E8"/>
    <w:rsid w:val="00E816C7"/>
    <w:rsid w:val="00E81B29"/>
    <w:rsid w:val="00E83B4B"/>
    <w:rsid w:val="00E845BB"/>
    <w:rsid w:val="00E86AA3"/>
    <w:rsid w:val="00E871AA"/>
    <w:rsid w:val="00E91727"/>
    <w:rsid w:val="00E942D9"/>
    <w:rsid w:val="00E955D1"/>
    <w:rsid w:val="00E96E11"/>
    <w:rsid w:val="00E97690"/>
    <w:rsid w:val="00EA18B9"/>
    <w:rsid w:val="00EA1E03"/>
    <w:rsid w:val="00EA214F"/>
    <w:rsid w:val="00EA4E53"/>
    <w:rsid w:val="00EA69F6"/>
    <w:rsid w:val="00EB23D6"/>
    <w:rsid w:val="00EB44AA"/>
    <w:rsid w:val="00EB5F12"/>
    <w:rsid w:val="00EC090C"/>
    <w:rsid w:val="00EC2A40"/>
    <w:rsid w:val="00EC4F51"/>
    <w:rsid w:val="00EC7A64"/>
    <w:rsid w:val="00ED0FA3"/>
    <w:rsid w:val="00ED23DA"/>
    <w:rsid w:val="00ED4BA9"/>
    <w:rsid w:val="00ED5067"/>
    <w:rsid w:val="00ED7D88"/>
    <w:rsid w:val="00EE17E0"/>
    <w:rsid w:val="00EE180C"/>
    <w:rsid w:val="00EE27E0"/>
    <w:rsid w:val="00EF2BF3"/>
    <w:rsid w:val="00EF3B2F"/>
    <w:rsid w:val="00EF3C97"/>
    <w:rsid w:val="00F034E1"/>
    <w:rsid w:val="00F07E3C"/>
    <w:rsid w:val="00F106FA"/>
    <w:rsid w:val="00F22101"/>
    <w:rsid w:val="00F26DAE"/>
    <w:rsid w:val="00F2713D"/>
    <w:rsid w:val="00F34A68"/>
    <w:rsid w:val="00F3529F"/>
    <w:rsid w:val="00F35DBC"/>
    <w:rsid w:val="00F35F79"/>
    <w:rsid w:val="00F42F3D"/>
    <w:rsid w:val="00F439C9"/>
    <w:rsid w:val="00F53536"/>
    <w:rsid w:val="00F60BB4"/>
    <w:rsid w:val="00F6770E"/>
    <w:rsid w:val="00F70817"/>
    <w:rsid w:val="00F719EE"/>
    <w:rsid w:val="00F727EF"/>
    <w:rsid w:val="00F73FD8"/>
    <w:rsid w:val="00F747D2"/>
    <w:rsid w:val="00F752F1"/>
    <w:rsid w:val="00F767A1"/>
    <w:rsid w:val="00F81208"/>
    <w:rsid w:val="00F84F35"/>
    <w:rsid w:val="00F87CEA"/>
    <w:rsid w:val="00F94BA5"/>
    <w:rsid w:val="00F95D60"/>
    <w:rsid w:val="00F96830"/>
    <w:rsid w:val="00F9713E"/>
    <w:rsid w:val="00F97985"/>
    <w:rsid w:val="00FA12E9"/>
    <w:rsid w:val="00FA14D0"/>
    <w:rsid w:val="00FA19BE"/>
    <w:rsid w:val="00FA1F3A"/>
    <w:rsid w:val="00FA2453"/>
    <w:rsid w:val="00FA2B4C"/>
    <w:rsid w:val="00FA495F"/>
    <w:rsid w:val="00FA620F"/>
    <w:rsid w:val="00FA745C"/>
    <w:rsid w:val="00FA7ACE"/>
    <w:rsid w:val="00FB317C"/>
    <w:rsid w:val="00FB508F"/>
    <w:rsid w:val="00FB7F6F"/>
    <w:rsid w:val="00FC23D9"/>
    <w:rsid w:val="00FC3FB7"/>
    <w:rsid w:val="00FC52B6"/>
    <w:rsid w:val="00FC6951"/>
    <w:rsid w:val="00FC7861"/>
    <w:rsid w:val="00FC7DC8"/>
    <w:rsid w:val="00FC7F1E"/>
    <w:rsid w:val="00FD0E31"/>
    <w:rsid w:val="00FD5C86"/>
    <w:rsid w:val="00FD74D1"/>
    <w:rsid w:val="00FE02E2"/>
    <w:rsid w:val="00FE0956"/>
    <w:rsid w:val="00FE3903"/>
    <w:rsid w:val="00FE4A44"/>
    <w:rsid w:val="00FE621F"/>
    <w:rsid w:val="00FE6462"/>
    <w:rsid w:val="00FF0063"/>
    <w:rsid w:val="00FF01AD"/>
    <w:rsid w:val="00FF14FA"/>
    <w:rsid w:val="00FF1EAA"/>
    <w:rsid w:val="00FF3C78"/>
    <w:rsid w:val="00FF7F0B"/>
    <w:rsid w:val="03365987"/>
    <w:rsid w:val="044E6F24"/>
    <w:rsid w:val="046C5DE1"/>
    <w:rsid w:val="04CB61C6"/>
    <w:rsid w:val="054E0E0F"/>
    <w:rsid w:val="075B40BD"/>
    <w:rsid w:val="07A464AF"/>
    <w:rsid w:val="07D66D2A"/>
    <w:rsid w:val="09DF7B00"/>
    <w:rsid w:val="0AF03272"/>
    <w:rsid w:val="0B4000B3"/>
    <w:rsid w:val="0B6A79FC"/>
    <w:rsid w:val="0B7FE18F"/>
    <w:rsid w:val="0CAA6402"/>
    <w:rsid w:val="0DCB333F"/>
    <w:rsid w:val="0DEB0C6C"/>
    <w:rsid w:val="0ED772FC"/>
    <w:rsid w:val="0F6738AF"/>
    <w:rsid w:val="0FBF19C5"/>
    <w:rsid w:val="0FEF2F59"/>
    <w:rsid w:val="114D5830"/>
    <w:rsid w:val="12184FB5"/>
    <w:rsid w:val="132366A7"/>
    <w:rsid w:val="13B07373"/>
    <w:rsid w:val="13BF655B"/>
    <w:rsid w:val="1430543D"/>
    <w:rsid w:val="146D6BAC"/>
    <w:rsid w:val="160959FB"/>
    <w:rsid w:val="16300AC4"/>
    <w:rsid w:val="172869C2"/>
    <w:rsid w:val="192B0317"/>
    <w:rsid w:val="19CB4212"/>
    <w:rsid w:val="19EA77A7"/>
    <w:rsid w:val="1A386191"/>
    <w:rsid w:val="1A5E2409"/>
    <w:rsid w:val="1A5F0122"/>
    <w:rsid w:val="1AA911F0"/>
    <w:rsid w:val="1BEFCFFF"/>
    <w:rsid w:val="1C5E632F"/>
    <w:rsid w:val="1CD0DCA7"/>
    <w:rsid w:val="1DFF6985"/>
    <w:rsid w:val="1F5A1DAE"/>
    <w:rsid w:val="217D2CCE"/>
    <w:rsid w:val="21933F2F"/>
    <w:rsid w:val="22AB4F88"/>
    <w:rsid w:val="230F1D42"/>
    <w:rsid w:val="24393782"/>
    <w:rsid w:val="266B74B5"/>
    <w:rsid w:val="269418C4"/>
    <w:rsid w:val="27041555"/>
    <w:rsid w:val="273A0129"/>
    <w:rsid w:val="277B447E"/>
    <w:rsid w:val="27BD71D2"/>
    <w:rsid w:val="29054EDE"/>
    <w:rsid w:val="291837B0"/>
    <w:rsid w:val="29DD28DE"/>
    <w:rsid w:val="2A6666C0"/>
    <w:rsid w:val="2A8E310D"/>
    <w:rsid w:val="2BD786F0"/>
    <w:rsid w:val="2BDB6E62"/>
    <w:rsid w:val="2D943B7F"/>
    <w:rsid w:val="2E0D4D42"/>
    <w:rsid w:val="2E2707F8"/>
    <w:rsid w:val="2E305362"/>
    <w:rsid w:val="2E360F39"/>
    <w:rsid w:val="2E3F3AC6"/>
    <w:rsid w:val="2EA063D2"/>
    <w:rsid w:val="2FCDB11E"/>
    <w:rsid w:val="30714FFD"/>
    <w:rsid w:val="307F095D"/>
    <w:rsid w:val="31BB314F"/>
    <w:rsid w:val="31CB0D85"/>
    <w:rsid w:val="325411F0"/>
    <w:rsid w:val="33ED3F17"/>
    <w:rsid w:val="33FF04BF"/>
    <w:rsid w:val="35E34DCD"/>
    <w:rsid w:val="36C2668A"/>
    <w:rsid w:val="373A037B"/>
    <w:rsid w:val="39230943"/>
    <w:rsid w:val="39302A82"/>
    <w:rsid w:val="396D4F69"/>
    <w:rsid w:val="39CF0E1D"/>
    <w:rsid w:val="39D24632"/>
    <w:rsid w:val="39F408AB"/>
    <w:rsid w:val="3AB421A5"/>
    <w:rsid w:val="3B2E3D0B"/>
    <w:rsid w:val="3BFF4C69"/>
    <w:rsid w:val="3DE373F6"/>
    <w:rsid w:val="3E6B7473"/>
    <w:rsid w:val="3FBF7E35"/>
    <w:rsid w:val="3FC574C9"/>
    <w:rsid w:val="3FEF6229"/>
    <w:rsid w:val="426D1B6A"/>
    <w:rsid w:val="42A8793B"/>
    <w:rsid w:val="43DF2039"/>
    <w:rsid w:val="445161F8"/>
    <w:rsid w:val="44F8554C"/>
    <w:rsid w:val="459255B0"/>
    <w:rsid w:val="46411A3C"/>
    <w:rsid w:val="46663CAB"/>
    <w:rsid w:val="46DFDBA3"/>
    <w:rsid w:val="47E5541A"/>
    <w:rsid w:val="47E97D1D"/>
    <w:rsid w:val="484F1C97"/>
    <w:rsid w:val="48B1749E"/>
    <w:rsid w:val="495519FF"/>
    <w:rsid w:val="49753420"/>
    <w:rsid w:val="498C7538"/>
    <w:rsid w:val="49CE48CA"/>
    <w:rsid w:val="4B236722"/>
    <w:rsid w:val="4BF676B3"/>
    <w:rsid w:val="4BFB4DDC"/>
    <w:rsid w:val="4C256FAE"/>
    <w:rsid w:val="4CB145FC"/>
    <w:rsid w:val="4D9B7344"/>
    <w:rsid w:val="4EB1713A"/>
    <w:rsid w:val="4FD6D0EB"/>
    <w:rsid w:val="50ED00FB"/>
    <w:rsid w:val="514F326A"/>
    <w:rsid w:val="515922F0"/>
    <w:rsid w:val="534D2F4A"/>
    <w:rsid w:val="5641143D"/>
    <w:rsid w:val="565D0DB0"/>
    <w:rsid w:val="56862EF6"/>
    <w:rsid w:val="56AD9893"/>
    <w:rsid w:val="57253A73"/>
    <w:rsid w:val="57579EB0"/>
    <w:rsid w:val="579745D2"/>
    <w:rsid w:val="57C14458"/>
    <w:rsid w:val="57D13DAC"/>
    <w:rsid w:val="57F4DA30"/>
    <w:rsid w:val="580951FB"/>
    <w:rsid w:val="586A3B37"/>
    <w:rsid w:val="587E2184"/>
    <w:rsid w:val="591F0BA7"/>
    <w:rsid w:val="596B3129"/>
    <w:rsid w:val="59E1CC63"/>
    <w:rsid w:val="59E846FE"/>
    <w:rsid w:val="5A3E5D57"/>
    <w:rsid w:val="5B4D4045"/>
    <w:rsid w:val="5B681A67"/>
    <w:rsid w:val="5B7D4371"/>
    <w:rsid w:val="5BFCDEB0"/>
    <w:rsid w:val="5C116EEF"/>
    <w:rsid w:val="5C2D1022"/>
    <w:rsid w:val="5C3B1024"/>
    <w:rsid w:val="5CBFD479"/>
    <w:rsid w:val="5CECE0C2"/>
    <w:rsid w:val="5CED1593"/>
    <w:rsid w:val="5CFF64E2"/>
    <w:rsid w:val="5E4B7D66"/>
    <w:rsid w:val="5E722665"/>
    <w:rsid w:val="5EBE8247"/>
    <w:rsid w:val="5EDBD899"/>
    <w:rsid w:val="5EEDA492"/>
    <w:rsid w:val="5EEF94D1"/>
    <w:rsid w:val="5F021199"/>
    <w:rsid w:val="5F8F1AD2"/>
    <w:rsid w:val="60296015"/>
    <w:rsid w:val="60796BCB"/>
    <w:rsid w:val="61F34D35"/>
    <w:rsid w:val="62F3531D"/>
    <w:rsid w:val="62F530A1"/>
    <w:rsid w:val="63756259"/>
    <w:rsid w:val="647610BC"/>
    <w:rsid w:val="6581577D"/>
    <w:rsid w:val="6636338F"/>
    <w:rsid w:val="666401D0"/>
    <w:rsid w:val="66B01324"/>
    <w:rsid w:val="67BA6481"/>
    <w:rsid w:val="68F22D67"/>
    <w:rsid w:val="698157E1"/>
    <w:rsid w:val="69FD0F6D"/>
    <w:rsid w:val="6A045C95"/>
    <w:rsid w:val="6A4102CE"/>
    <w:rsid w:val="6A752C1E"/>
    <w:rsid w:val="6AC1340D"/>
    <w:rsid w:val="6AD7893C"/>
    <w:rsid w:val="6B2E4050"/>
    <w:rsid w:val="6BE91888"/>
    <w:rsid w:val="6C346F6B"/>
    <w:rsid w:val="6C8368DE"/>
    <w:rsid w:val="6CC27088"/>
    <w:rsid w:val="6CC452AB"/>
    <w:rsid w:val="6D925A66"/>
    <w:rsid w:val="6E250972"/>
    <w:rsid w:val="6E6BA7DE"/>
    <w:rsid w:val="6EF5645A"/>
    <w:rsid w:val="6F344C41"/>
    <w:rsid w:val="6F9641FA"/>
    <w:rsid w:val="6FAE233F"/>
    <w:rsid w:val="6FC73B05"/>
    <w:rsid w:val="6FCEE3B9"/>
    <w:rsid w:val="6FEF395C"/>
    <w:rsid w:val="6FFF4BE1"/>
    <w:rsid w:val="702D7408"/>
    <w:rsid w:val="70377344"/>
    <w:rsid w:val="71FEDA9C"/>
    <w:rsid w:val="725104FE"/>
    <w:rsid w:val="73B20512"/>
    <w:rsid w:val="73D833B2"/>
    <w:rsid w:val="73FDBF59"/>
    <w:rsid w:val="753FCCA1"/>
    <w:rsid w:val="75A84010"/>
    <w:rsid w:val="75AD4FE0"/>
    <w:rsid w:val="75B83670"/>
    <w:rsid w:val="76D74BB5"/>
    <w:rsid w:val="76EE4924"/>
    <w:rsid w:val="76F2FAF9"/>
    <w:rsid w:val="77464907"/>
    <w:rsid w:val="777DD78A"/>
    <w:rsid w:val="77FF42D2"/>
    <w:rsid w:val="78EEEEE0"/>
    <w:rsid w:val="79055E47"/>
    <w:rsid w:val="7940254B"/>
    <w:rsid w:val="797571E3"/>
    <w:rsid w:val="79F9730C"/>
    <w:rsid w:val="7B3F77B2"/>
    <w:rsid w:val="7B6A7CF5"/>
    <w:rsid w:val="7BB33D0F"/>
    <w:rsid w:val="7BD8905A"/>
    <w:rsid w:val="7BFBBB28"/>
    <w:rsid w:val="7BFEF0CA"/>
    <w:rsid w:val="7BFF6C1E"/>
    <w:rsid w:val="7D1462BB"/>
    <w:rsid w:val="7D8A5AD6"/>
    <w:rsid w:val="7DFB78FB"/>
    <w:rsid w:val="7DFE629B"/>
    <w:rsid w:val="7E2A4496"/>
    <w:rsid w:val="7E4C3D1B"/>
    <w:rsid w:val="7E61032C"/>
    <w:rsid w:val="7F7DDC2F"/>
    <w:rsid w:val="7F956355"/>
    <w:rsid w:val="7FAF4828"/>
    <w:rsid w:val="7FAFE832"/>
    <w:rsid w:val="7FDDF33C"/>
    <w:rsid w:val="7FFE689A"/>
    <w:rsid w:val="9E4F1EEC"/>
    <w:rsid w:val="9E9F635A"/>
    <w:rsid w:val="AF374227"/>
    <w:rsid w:val="B58DE0F5"/>
    <w:rsid w:val="BC5DF058"/>
    <w:rsid w:val="BE733E3F"/>
    <w:rsid w:val="BF6FAACB"/>
    <w:rsid w:val="D4DF4401"/>
    <w:rsid w:val="D66B4712"/>
    <w:rsid w:val="DECF283F"/>
    <w:rsid w:val="DFFB5E45"/>
    <w:rsid w:val="E1FD1FA0"/>
    <w:rsid w:val="E63720D0"/>
    <w:rsid w:val="E7EFC1AF"/>
    <w:rsid w:val="E7FF134F"/>
    <w:rsid w:val="EDEA7D2C"/>
    <w:rsid w:val="EDEDB541"/>
    <w:rsid w:val="EE98F0F9"/>
    <w:rsid w:val="EEBF69B1"/>
    <w:rsid w:val="EF4EAEEB"/>
    <w:rsid w:val="EFE1ADC3"/>
    <w:rsid w:val="EFEF6F86"/>
    <w:rsid w:val="EFFD724A"/>
    <w:rsid w:val="F27BA85B"/>
    <w:rsid w:val="F667C9FE"/>
    <w:rsid w:val="F7D9F687"/>
    <w:rsid w:val="FA5EC467"/>
    <w:rsid w:val="FA7CB246"/>
    <w:rsid w:val="FB6B4C95"/>
    <w:rsid w:val="FBBD74E1"/>
    <w:rsid w:val="FBDFB8C8"/>
    <w:rsid w:val="FBFB9573"/>
    <w:rsid w:val="FDC76145"/>
    <w:rsid w:val="FDFEFF04"/>
    <w:rsid w:val="FDFFACE5"/>
    <w:rsid w:val="FE4F4A70"/>
    <w:rsid w:val="FEFFA252"/>
    <w:rsid w:val="FF73B67A"/>
    <w:rsid w:val="FF857B1C"/>
    <w:rsid w:val="FF9F84AC"/>
    <w:rsid w:val="FFAB5E83"/>
    <w:rsid w:val="FFBFB0FA"/>
    <w:rsid w:val="FFDF281A"/>
    <w:rsid w:val="FFEE62F8"/>
    <w:rsid w:val="FFFEE442"/>
    <w:rsid w:val="FFFF1778"/>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qFormat="1" w:uiPriority="99" w:name="annotation text"/>
    <w:lsdException w:qFormat="1" w:unhideWhenUsed="0" w:uiPriority="99"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99" w:semiHidden="0" w:name="Strong"/>
    <w:lsdException w:qFormat="1" w:unhideWhenUsed="0" w:uiPriority="0" w:semiHidden="0" w:name="Emphasis" w:locked="1"/>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name="Balloon Text"/>
    <w:lsdException w:unhideWhenUsed="0" w:uiPriority="0" w:semiHidden="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1"/>
      <w:lang w:val="en-US" w:eastAsia="zh-CN" w:bidi="ar-SA"/>
    </w:rPr>
  </w:style>
  <w:style w:type="character" w:default="1" w:styleId="9">
    <w:name w:val="Default Paragraph Font"/>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2">
    <w:name w:val="annotation text"/>
    <w:basedOn w:val="1"/>
    <w:link w:val="16"/>
    <w:semiHidden/>
    <w:unhideWhenUsed/>
    <w:qFormat/>
    <w:uiPriority w:val="99"/>
    <w:pPr>
      <w:jc w:val="left"/>
    </w:pPr>
  </w:style>
  <w:style w:type="paragraph" w:styleId="3">
    <w:name w:val="Balloon Text"/>
    <w:basedOn w:val="1"/>
    <w:link w:val="14"/>
    <w:semiHidden/>
    <w:qFormat/>
    <w:uiPriority w:val="99"/>
    <w:rPr>
      <w:sz w:val="18"/>
      <w:szCs w:val="18"/>
    </w:rPr>
  </w:style>
  <w:style w:type="paragraph" w:styleId="4">
    <w:name w:val="footer"/>
    <w:basedOn w:val="1"/>
    <w:link w:val="13"/>
    <w:qFormat/>
    <w:uiPriority w:val="99"/>
    <w:pPr>
      <w:tabs>
        <w:tab w:val="center" w:pos="4153"/>
        <w:tab w:val="right" w:pos="8306"/>
      </w:tabs>
      <w:snapToGrid w:val="0"/>
      <w:jc w:val="left"/>
    </w:pPr>
    <w:rPr>
      <w:rFonts w:ascii="Calibri" w:hAnsi="Calibri" w:cs="Calibri"/>
      <w:sz w:val="18"/>
      <w:szCs w:val="18"/>
    </w:rPr>
  </w:style>
  <w:style w:type="paragraph" w:styleId="5">
    <w:name w:val="header"/>
    <w:basedOn w:val="1"/>
    <w:link w:val="12"/>
    <w:semiHidden/>
    <w:qFormat/>
    <w:uiPriority w:val="99"/>
    <w:pPr>
      <w:pBdr>
        <w:bottom w:val="single" w:color="auto" w:sz="6" w:space="1"/>
      </w:pBdr>
      <w:tabs>
        <w:tab w:val="center" w:pos="4153"/>
        <w:tab w:val="right" w:pos="8306"/>
      </w:tabs>
      <w:snapToGrid w:val="0"/>
      <w:jc w:val="center"/>
    </w:pPr>
    <w:rPr>
      <w:rFonts w:ascii="Calibri" w:hAnsi="Calibri" w:cs="Calibri"/>
      <w:sz w:val="18"/>
      <w:szCs w:val="18"/>
    </w:rPr>
  </w:style>
  <w:style w:type="paragraph" w:styleId="6">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paragraph" w:styleId="7">
    <w:name w:val="annotation subject"/>
    <w:basedOn w:val="2"/>
    <w:next w:val="2"/>
    <w:link w:val="17"/>
    <w:semiHidden/>
    <w:unhideWhenUsed/>
    <w:qFormat/>
    <w:uiPriority w:val="99"/>
    <w:rPr>
      <w:b/>
      <w:bCs/>
    </w:rPr>
  </w:style>
  <w:style w:type="character" w:styleId="10">
    <w:name w:val="Strong"/>
    <w:basedOn w:val="9"/>
    <w:qFormat/>
    <w:uiPriority w:val="99"/>
    <w:rPr>
      <w:b/>
      <w:bCs/>
    </w:rPr>
  </w:style>
  <w:style w:type="character" w:styleId="11">
    <w:name w:val="annotation reference"/>
    <w:basedOn w:val="9"/>
    <w:semiHidden/>
    <w:unhideWhenUsed/>
    <w:qFormat/>
    <w:uiPriority w:val="99"/>
    <w:rPr>
      <w:sz w:val="21"/>
      <w:szCs w:val="21"/>
    </w:rPr>
  </w:style>
  <w:style w:type="character" w:customStyle="1" w:styleId="12">
    <w:name w:val="页眉 字符"/>
    <w:basedOn w:val="9"/>
    <w:link w:val="5"/>
    <w:semiHidden/>
    <w:qFormat/>
    <w:locked/>
    <w:uiPriority w:val="99"/>
    <w:rPr>
      <w:sz w:val="18"/>
      <w:szCs w:val="18"/>
    </w:rPr>
  </w:style>
  <w:style w:type="character" w:customStyle="1" w:styleId="13">
    <w:name w:val="页脚 字符"/>
    <w:basedOn w:val="9"/>
    <w:link w:val="4"/>
    <w:qFormat/>
    <w:locked/>
    <w:uiPriority w:val="99"/>
    <w:rPr>
      <w:sz w:val="18"/>
      <w:szCs w:val="18"/>
    </w:rPr>
  </w:style>
  <w:style w:type="character" w:customStyle="1" w:styleId="14">
    <w:name w:val="批注框文本 字符"/>
    <w:basedOn w:val="9"/>
    <w:link w:val="3"/>
    <w:semiHidden/>
    <w:qFormat/>
    <w:locked/>
    <w:uiPriority w:val="99"/>
    <w:rPr>
      <w:sz w:val="18"/>
      <w:szCs w:val="18"/>
    </w:rPr>
  </w:style>
  <w:style w:type="paragraph" w:customStyle="1" w:styleId="15">
    <w:name w:val="19"/>
    <w:basedOn w:val="1"/>
    <w:qFormat/>
    <w:uiPriority w:val="0"/>
    <w:pPr>
      <w:widowControl/>
      <w:spacing w:before="100" w:beforeAutospacing="1" w:after="100" w:afterAutospacing="1"/>
      <w:jc w:val="left"/>
    </w:pPr>
    <w:rPr>
      <w:rFonts w:ascii="宋体" w:hAnsi="宋体" w:cs="宋体"/>
      <w:kern w:val="0"/>
      <w:sz w:val="24"/>
      <w:szCs w:val="24"/>
    </w:rPr>
  </w:style>
  <w:style w:type="character" w:customStyle="1" w:styleId="16">
    <w:name w:val="批注文字 字符"/>
    <w:basedOn w:val="9"/>
    <w:link w:val="2"/>
    <w:semiHidden/>
    <w:qFormat/>
    <w:uiPriority w:val="99"/>
    <w:rPr>
      <w:rFonts w:ascii="Times New Roman" w:hAnsi="Times New Roman"/>
      <w:kern w:val="2"/>
      <w:sz w:val="21"/>
      <w:szCs w:val="21"/>
    </w:rPr>
  </w:style>
  <w:style w:type="character" w:customStyle="1" w:styleId="17">
    <w:name w:val="批注主题 字符"/>
    <w:basedOn w:val="16"/>
    <w:link w:val="7"/>
    <w:semiHidden/>
    <w:qFormat/>
    <w:uiPriority w:val="99"/>
    <w:rPr>
      <w:rFonts w:ascii="Times New Roman" w:hAnsi="Times New Roman"/>
      <w:b/>
      <w:bCs/>
      <w:kern w:val="2"/>
      <w:sz w:val="21"/>
      <w:szCs w:val="21"/>
    </w:rPr>
  </w:style>
  <w:style w:type="paragraph" w:customStyle="1" w:styleId="18">
    <w:name w:val="Revision"/>
    <w:hidden/>
    <w:unhideWhenUsed/>
    <w:qFormat/>
    <w:uiPriority w:val="99"/>
    <w:rPr>
      <w:rFonts w:ascii="Times New Roman" w:hAnsi="Times New Roman" w:eastAsia="宋体" w:cs="Times New Roman"/>
      <w:kern w:val="2"/>
      <w:sz w:val="21"/>
      <w:szCs w:val="21"/>
      <w:lang w:val="en-US" w:eastAsia="zh-CN" w:bidi="ar-SA"/>
    </w:rPr>
  </w:style>
  <w:style w:type="paragraph" w:styleId="19">
    <w:name w:val="List Paragraph"/>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9" Type="http://schemas.openxmlformats.org/officeDocument/2006/relationships/fontTable" Target="fontTable.xml"/><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微软中国</Company>
  <Pages>42</Pages>
  <Words>14342</Words>
  <Characters>14771</Characters>
  <Lines>108</Lines>
  <Paragraphs>30</Paragraphs>
  <TotalTime>1</TotalTime>
  <ScaleCrop>false</ScaleCrop>
  <LinksUpToDate>false</LinksUpToDate>
  <CharactersWithSpaces>14781</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2020-05-02T10:50:00Z</dcterms:created>
  <dc:creator>微软用户</dc:creator>
  <cp:lastModifiedBy>CPU</cp:lastModifiedBy>
  <cp:lastPrinted>2023-01-04T16:28:00Z</cp:lastPrinted>
  <dcterms:modified xsi:type="dcterms:W3CDTF">2023-01-09T03:15:06Z</dcterms:modified>
  <dc:title>湖北省2016年度省市县乡考试录用公务员</dc:title>
  <cp:revision>116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9AD8B2CF88624C5EB4B1B151EE829C14</vt:lpwstr>
  </property>
</Properties>
</file>